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05C83" w14:textId="77777777" w:rsidR="0039241A" w:rsidRDefault="0039241A">
      <w:pPr>
        <w:pStyle w:val="a1"/>
        <w:widowControl/>
        <w:jc w:val="right"/>
        <w:rPr>
          <w:rFonts w:ascii="Verdana" w:hAnsi="Verdana"/>
          <w:sz w:val="22"/>
          <w:lang w:val="it-IT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5528"/>
      </w:tblGrid>
      <w:tr w:rsidR="0039241A" w14:paraId="66828ABF" w14:textId="77777777">
        <w:trPr>
          <w:cantSplit/>
          <w:trHeight w:val="339"/>
        </w:trPr>
        <w:tc>
          <w:tcPr>
            <w:tcW w:w="2552" w:type="dxa"/>
            <w:vMerge w:val="restart"/>
          </w:tcPr>
          <w:p w14:paraId="5B09C376" w14:textId="77777777" w:rsidR="0039241A" w:rsidRDefault="0039241A">
            <w:pPr>
              <w:pStyle w:val="1"/>
              <w:widowControl/>
              <w:snapToGrid w:val="0"/>
              <w:jc w:val="left"/>
              <w:rPr>
                <w:rFonts w:ascii="Verdana" w:hAnsi="Verdana"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sz w:val="22"/>
                <w:u w:val="single"/>
              </w:rPr>
              <w:t>INFORMAZIONI PERSONALI</w:t>
            </w:r>
          </w:p>
          <w:p w14:paraId="209C76B6" w14:textId="77777777" w:rsidR="0039241A" w:rsidRDefault="0039241A">
            <w:pPr>
              <w:pStyle w:val="a1"/>
              <w:rPr>
                <w:rFonts w:ascii="Verdana" w:hAnsi="Verdana"/>
                <w:sz w:val="22"/>
                <w:lang w:val="it-IT"/>
              </w:rPr>
            </w:pPr>
          </w:p>
          <w:p w14:paraId="2D82ECB9" w14:textId="53199552" w:rsidR="0039241A" w:rsidRDefault="009A6ED7">
            <w:pPr>
              <w:pStyle w:val="a1"/>
              <w:rPr>
                <w:rFonts w:ascii="Verdana" w:hAnsi="Verdana"/>
                <w:sz w:val="22"/>
                <w:lang w:val="it-IT"/>
              </w:rPr>
            </w:pPr>
            <w:r>
              <w:rPr>
                <w:b/>
                <w:bCs/>
                <w:noProof/>
                <w:sz w:val="24"/>
                <w:szCs w:val="24"/>
                <w:lang w:val="it-IT"/>
              </w:rPr>
              <w:drawing>
                <wp:inline distT="0" distB="0" distL="0" distR="0" wp14:anchorId="56FB079E" wp14:editId="7C93F48C">
                  <wp:extent cx="1483360" cy="17018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2C04F6C" w14:textId="77777777" w:rsidR="0039241A" w:rsidRDefault="0039241A">
            <w:pPr>
              <w:pStyle w:val="a2"/>
              <w:widowControl/>
              <w:tabs>
                <w:tab w:val="clear" w:pos="4153"/>
                <w:tab w:val="clear" w:pos="8306"/>
                <w:tab w:val="left" w:pos="1026"/>
              </w:tabs>
              <w:snapToGrid w:val="0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>Nome:</w:t>
            </w:r>
          </w:p>
        </w:tc>
        <w:tc>
          <w:tcPr>
            <w:tcW w:w="5528" w:type="dxa"/>
          </w:tcPr>
          <w:p w14:paraId="76B3B062" w14:textId="77777777" w:rsidR="0039241A" w:rsidRDefault="0039241A">
            <w:pPr>
              <w:pStyle w:val="a2"/>
              <w:snapToGrid w:val="0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>Andrea Quaranta</w:t>
            </w:r>
          </w:p>
        </w:tc>
      </w:tr>
      <w:tr w:rsidR="0039241A" w:rsidRPr="00F728AC" w14:paraId="031CA250" w14:textId="77777777" w:rsidTr="00832752">
        <w:trPr>
          <w:cantSplit/>
          <w:trHeight w:val="667"/>
        </w:trPr>
        <w:tc>
          <w:tcPr>
            <w:tcW w:w="2552" w:type="dxa"/>
            <w:vMerge/>
          </w:tcPr>
          <w:p w14:paraId="25E761B7" w14:textId="77777777" w:rsidR="0039241A" w:rsidRDefault="0039241A">
            <w:pPr>
              <w:pStyle w:val="1"/>
              <w:widowControl/>
              <w:snapToGrid w:val="0"/>
              <w:jc w:val="left"/>
              <w:rPr>
                <w:rFonts w:ascii="Verdana" w:hAnsi="Verdana"/>
                <w:color w:val="FF9900"/>
                <w:sz w:val="22"/>
                <w:u w:val="single"/>
              </w:rPr>
            </w:pPr>
          </w:p>
        </w:tc>
        <w:tc>
          <w:tcPr>
            <w:tcW w:w="2552" w:type="dxa"/>
          </w:tcPr>
          <w:p w14:paraId="389C7336" w14:textId="77777777" w:rsidR="0039241A" w:rsidRPr="005E681D" w:rsidRDefault="005E681D">
            <w:pPr>
              <w:pStyle w:val="a2"/>
              <w:widowControl/>
              <w:tabs>
                <w:tab w:val="clear" w:pos="4153"/>
                <w:tab w:val="clear" w:pos="8306"/>
              </w:tabs>
              <w:snapToGrid w:val="0"/>
              <w:ind w:left="34"/>
              <w:rPr>
                <w:rFonts w:ascii="Verdana" w:hAnsi="Verdana"/>
                <w:b/>
                <w:bCs/>
                <w:color w:val="0066CC"/>
                <w:sz w:val="22"/>
                <w:lang w:val="it-IT"/>
              </w:rPr>
            </w:pPr>
            <w:r w:rsidRPr="005E681D">
              <w:rPr>
                <w:rFonts w:ascii="Verdana" w:hAnsi="Verdana"/>
                <w:b/>
                <w:bCs/>
                <w:color w:val="0066CC"/>
                <w:sz w:val="22"/>
                <w:lang w:val="it-IT"/>
              </w:rPr>
              <w:t>Professione</w:t>
            </w:r>
          </w:p>
        </w:tc>
        <w:tc>
          <w:tcPr>
            <w:tcW w:w="5528" w:type="dxa"/>
          </w:tcPr>
          <w:p w14:paraId="64FCAE44" w14:textId="77777777" w:rsidR="0039241A" w:rsidRPr="005E681D" w:rsidRDefault="005E681D">
            <w:pPr>
              <w:pStyle w:val="a2"/>
              <w:widowControl/>
              <w:tabs>
                <w:tab w:val="clear" w:pos="4153"/>
                <w:tab w:val="clear" w:pos="8306"/>
              </w:tabs>
              <w:snapToGrid w:val="0"/>
              <w:ind w:left="34"/>
              <w:rPr>
                <w:rFonts w:ascii="Verdana" w:hAnsi="Verdana"/>
                <w:b/>
                <w:bCs/>
                <w:i/>
                <w:color w:val="0066CC"/>
                <w:sz w:val="22"/>
                <w:lang w:val="en-US"/>
              </w:rPr>
            </w:pPr>
            <w:r w:rsidRPr="005E681D">
              <w:rPr>
                <w:rFonts w:ascii="Verdana" w:hAnsi="Verdana"/>
                <w:b/>
                <w:bCs/>
                <w:i/>
                <w:color w:val="0066CC"/>
                <w:sz w:val="22"/>
                <w:lang w:val="en-US"/>
              </w:rPr>
              <w:t>Environmental risk manager</w:t>
            </w:r>
          </w:p>
          <w:p w14:paraId="4CB643C3" w14:textId="77777777" w:rsidR="005E681D" w:rsidRDefault="005E681D">
            <w:pPr>
              <w:pStyle w:val="a2"/>
              <w:widowControl/>
              <w:tabs>
                <w:tab w:val="clear" w:pos="4153"/>
                <w:tab w:val="clear" w:pos="8306"/>
              </w:tabs>
              <w:snapToGrid w:val="0"/>
              <w:ind w:left="34"/>
              <w:rPr>
                <w:rFonts w:ascii="Verdana" w:hAnsi="Verdana"/>
                <w:b/>
                <w:bCs/>
                <w:i/>
                <w:color w:val="0066CC"/>
                <w:sz w:val="22"/>
                <w:lang w:val="en-US"/>
              </w:rPr>
            </w:pPr>
            <w:r w:rsidRPr="005E681D">
              <w:rPr>
                <w:rFonts w:ascii="Verdana" w:hAnsi="Verdana"/>
                <w:b/>
                <w:bCs/>
                <w:i/>
                <w:color w:val="0066CC"/>
                <w:sz w:val="22"/>
                <w:lang w:val="en-US"/>
              </w:rPr>
              <w:t>Environmental crisis manager</w:t>
            </w:r>
          </w:p>
          <w:p w14:paraId="0752809C" w14:textId="77777777" w:rsidR="005E681D" w:rsidRPr="005E681D" w:rsidRDefault="005E681D">
            <w:pPr>
              <w:pStyle w:val="a2"/>
              <w:widowControl/>
              <w:tabs>
                <w:tab w:val="clear" w:pos="4153"/>
                <w:tab w:val="clear" w:pos="8306"/>
              </w:tabs>
              <w:snapToGrid w:val="0"/>
              <w:ind w:left="34"/>
              <w:rPr>
                <w:rFonts w:ascii="Verdana" w:hAnsi="Verdana"/>
                <w:b/>
                <w:bCs/>
                <w:color w:val="0066CC"/>
                <w:sz w:val="22"/>
                <w:lang w:val="en-US"/>
              </w:rPr>
            </w:pPr>
          </w:p>
        </w:tc>
      </w:tr>
    </w:tbl>
    <w:p w14:paraId="41038B63" w14:textId="77777777" w:rsidR="0039241A" w:rsidRPr="00311DBF" w:rsidRDefault="0039241A">
      <w:pPr>
        <w:pStyle w:val="a1"/>
        <w:widowControl/>
        <w:rPr>
          <w:rFonts w:ascii="Verdana" w:hAnsi="Verdana"/>
          <w:sz w:val="22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39241A" w14:paraId="09745BB2" w14:textId="77777777">
        <w:tc>
          <w:tcPr>
            <w:tcW w:w="2518" w:type="dxa"/>
          </w:tcPr>
          <w:p w14:paraId="4007225E" w14:textId="77777777" w:rsidR="0039241A" w:rsidRDefault="0039241A">
            <w:pPr>
              <w:pStyle w:val="a1"/>
              <w:widowControl/>
              <w:snapToGrid w:val="0"/>
              <w:rPr>
                <w:rFonts w:ascii="Verdana" w:hAnsi="Verdana"/>
                <w:b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b/>
                <w:color w:val="FF9900"/>
                <w:sz w:val="22"/>
                <w:u w:val="single"/>
                <w:lang w:val="it-IT"/>
              </w:rPr>
              <w:t>ESPERIENZA LAVORATIVA</w:t>
            </w:r>
          </w:p>
          <w:p w14:paraId="6CBE3BF9" w14:textId="77777777" w:rsidR="0039241A" w:rsidRDefault="0039241A">
            <w:pPr>
              <w:pStyle w:val="a1"/>
              <w:widowControl/>
              <w:ind w:left="284"/>
              <w:jc w:val="right"/>
              <w:rPr>
                <w:rFonts w:ascii="Verdana" w:hAnsi="Verdana"/>
                <w:b/>
                <w:color w:val="FF9900"/>
                <w:sz w:val="22"/>
                <w:lang w:val="it-IT"/>
              </w:rPr>
            </w:pPr>
          </w:p>
          <w:p w14:paraId="590FB8C4" w14:textId="77777777" w:rsidR="0039241A" w:rsidRDefault="0039241A">
            <w:pPr>
              <w:pStyle w:val="a1"/>
              <w:widowControl/>
              <w:jc w:val="right"/>
              <w:rPr>
                <w:rFonts w:ascii="Verdana" w:hAnsi="Verdana"/>
                <w:i/>
                <w:color w:val="FF9900"/>
                <w:sz w:val="22"/>
                <w:lang w:val="it-IT"/>
              </w:rPr>
            </w:pPr>
          </w:p>
        </w:tc>
        <w:tc>
          <w:tcPr>
            <w:tcW w:w="8080" w:type="dxa"/>
          </w:tcPr>
          <w:p w14:paraId="4B30140A" w14:textId="5B7CB72B" w:rsidR="00DE46B9" w:rsidRPr="00974178" w:rsidRDefault="0041465B" w:rsidP="00974178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i/>
                <w:color w:val="0066CC"/>
                <w:sz w:val="22"/>
                <w:lang w:val="it-IT"/>
              </w:rPr>
            </w:pPr>
            <w:r w:rsidRPr="00974178">
              <w:rPr>
                <w:rFonts w:ascii="Verdana" w:hAnsi="Verdana"/>
                <w:b/>
                <w:color w:val="0066CC"/>
                <w:sz w:val="22"/>
                <w:lang w:val="it-IT"/>
              </w:rPr>
              <w:t>Titolare di Natura Giuridica</w:t>
            </w:r>
            <w:r w:rsidR="00E9438C" w:rsidRPr="00974178">
              <w:rPr>
                <w:rFonts w:ascii="Verdana" w:hAnsi="Verdana"/>
                <w:b/>
                <w:color w:val="0066CC"/>
                <w:sz w:val="22"/>
                <w:lang w:val="it-IT"/>
              </w:rPr>
              <w:t xml:space="preserve"> </w:t>
            </w:r>
            <w:r w:rsidR="00E9438C" w:rsidRPr="00974178">
              <w:rPr>
                <w:rFonts w:ascii="Verdana" w:hAnsi="Verdana"/>
                <w:color w:val="0066CC"/>
                <w:sz w:val="22"/>
                <w:lang w:val="it-IT"/>
              </w:rPr>
              <w:t>dal gennaio 2009</w:t>
            </w:r>
            <w:r w:rsidRPr="00974178">
              <w:rPr>
                <w:rFonts w:ascii="Verdana" w:hAnsi="Verdana"/>
                <w:color w:val="0066CC"/>
                <w:sz w:val="22"/>
                <w:lang w:val="it-IT"/>
              </w:rPr>
              <w:t xml:space="preserve">, impresa che fornisce </w:t>
            </w:r>
            <w:r w:rsidR="006B7F29" w:rsidRPr="00974178">
              <w:rPr>
                <w:rFonts w:ascii="Verdana" w:hAnsi="Verdana"/>
                <w:color w:val="0066CC"/>
                <w:sz w:val="22"/>
                <w:lang w:val="it-IT"/>
              </w:rPr>
              <w:t xml:space="preserve">servizi alle imprese e </w:t>
            </w:r>
            <w:r w:rsidRPr="00974178">
              <w:rPr>
                <w:rFonts w:ascii="Verdana" w:hAnsi="Verdana"/>
                <w:color w:val="0066CC"/>
                <w:sz w:val="22"/>
                <w:lang w:val="it-IT"/>
              </w:rPr>
              <w:t>in materia di diritto dell’ambiente e dell’energia</w:t>
            </w:r>
            <w:r w:rsidR="00974178" w:rsidRPr="00974178">
              <w:rPr>
                <w:rFonts w:ascii="Verdana" w:hAnsi="Verdana"/>
                <w:color w:val="0066CC"/>
                <w:sz w:val="22"/>
                <w:lang w:val="it-IT"/>
              </w:rPr>
              <w:t xml:space="preserve"> ed </w:t>
            </w:r>
            <w:proofErr w:type="spellStart"/>
            <w:r w:rsidR="00DE46B9" w:rsidRPr="00974178">
              <w:rPr>
                <w:rFonts w:ascii="Verdana" w:hAnsi="Verdana"/>
                <w:i/>
                <w:color w:val="0066CC"/>
                <w:sz w:val="22"/>
                <w:lang w:val="it-IT"/>
              </w:rPr>
              <w:t>Environmental</w:t>
            </w:r>
            <w:proofErr w:type="spellEnd"/>
            <w:r w:rsidR="00DE46B9" w:rsidRPr="00974178">
              <w:rPr>
                <w:rFonts w:ascii="Verdana" w:hAnsi="Verdana"/>
                <w:i/>
                <w:color w:val="0066CC"/>
                <w:sz w:val="22"/>
                <w:lang w:val="it-IT"/>
              </w:rPr>
              <w:t xml:space="preserve"> risk management</w:t>
            </w:r>
            <w:r w:rsidR="00862F3C">
              <w:rPr>
                <w:rFonts w:ascii="Verdana" w:hAnsi="Verdana"/>
                <w:i/>
                <w:color w:val="0066CC"/>
                <w:sz w:val="22"/>
                <w:lang w:val="it-IT"/>
              </w:rPr>
              <w:t xml:space="preserve">, </w:t>
            </w:r>
            <w:r w:rsidR="00862F3C" w:rsidRPr="00862F3C">
              <w:rPr>
                <w:rFonts w:ascii="Verdana" w:hAnsi="Verdana"/>
                <w:iCs/>
                <w:color w:val="0066CC"/>
                <w:sz w:val="22"/>
                <w:lang w:val="it-IT"/>
              </w:rPr>
              <w:t xml:space="preserve">non solo per imprese italiane ma anche straniere, che intendono </w:t>
            </w:r>
            <w:r w:rsidR="00862F3C">
              <w:rPr>
                <w:rFonts w:ascii="Verdana" w:hAnsi="Verdana"/>
                <w:iCs/>
                <w:color w:val="0066CC"/>
                <w:sz w:val="22"/>
                <w:lang w:val="it-IT"/>
              </w:rPr>
              <w:t>operare sul territorio italiano.</w:t>
            </w:r>
          </w:p>
          <w:p w14:paraId="5A1754A2" w14:textId="4CB142A0" w:rsidR="0002594C" w:rsidRDefault="00974178" w:rsidP="0002594C">
            <w:pPr>
              <w:pStyle w:val="a2"/>
              <w:widowControl/>
              <w:snapToGrid w:val="0"/>
              <w:ind w:left="717"/>
              <w:jc w:val="both"/>
              <w:rPr>
                <w:rFonts w:ascii="Verdana" w:hAnsi="Verdana"/>
                <w:b/>
                <w:color w:val="008000"/>
                <w:sz w:val="22"/>
                <w:lang w:val="it-IT"/>
              </w:rPr>
            </w:pPr>
            <w:r>
              <w:rPr>
                <w:rFonts w:ascii="Verdana" w:hAnsi="Verdana"/>
                <w:b/>
                <w:color w:val="008000"/>
                <w:sz w:val="22"/>
                <w:lang w:val="it-IT"/>
              </w:rPr>
              <w:t xml:space="preserve">Aggiornamento marzo 2018: Natura Giuridica si occupa anche di </w:t>
            </w:r>
            <w:r w:rsidRPr="00710FD6">
              <w:rPr>
                <w:rFonts w:ascii="Verdana" w:hAnsi="Verdana"/>
                <w:b/>
                <w:color w:val="008000"/>
                <w:sz w:val="22"/>
                <w:lang w:val="it-IT"/>
              </w:rPr>
              <w:t>Sistemi</w:t>
            </w:r>
            <w:r>
              <w:rPr>
                <w:rFonts w:ascii="Verdana" w:hAnsi="Verdana"/>
                <w:b/>
                <w:color w:val="008000"/>
                <w:sz w:val="22"/>
                <w:lang w:val="it-IT"/>
              </w:rPr>
              <w:t xml:space="preserve"> di Gestione integrati Qualità, Sicurezza, Energia e Ambiente.</w:t>
            </w:r>
          </w:p>
          <w:p w14:paraId="597A3B3B" w14:textId="7CC733D1" w:rsidR="0002594C" w:rsidRPr="00710FD6" w:rsidRDefault="0002594C" w:rsidP="0002594C">
            <w:pPr>
              <w:pStyle w:val="a2"/>
              <w:widowControl/>
              <w:snapToGrid w:val="0"/>
              <w:ind w:left="717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A tale scopo, ho</w:t>
            </w:r>
            <w:r w:rsidRPr="00710FD6">
              <w:rPr>
                <w:rFonts w:ascii="Verdana" w:hAnsi="Verdana"/>
                <w:b/>
                <w:color w:val="008000"/>
                <w:sz w:val="22"/>
                <w:lang w:val="it-IT"/>
              </w:rPr>
              <w:t xml:space="preserve"> </w:t>
            </w: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 xml:space="preserve">fondato, insieme a Danilo Franco Olivero, </w:t>
            </w:r>
            <w:r w:rsidRPr="00710FD6">
              <w:rPr>
                <w:rFonts w:ascii="Verdana" w:hAnsi="Verdana"/>
                <w:b/>
                <w:color w:val="008000"/>
                <w:sz w:val="22"/>
                <w:lang w:val="it-IT"/>
              </w:rPr>
              <w:t>SISTEMA ISO</w:t>
            </w: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: una sinergia di esperienze che vuole essere parte attiva del cambiamento, trasformando in opportunità le sfide che ogni cambiamento porta con sé.</w:t>
            </w:r>
          </w:p>
          <w:p w14:paraId="2E024C63" w14:textId="77777777" w:rsidR="0002594C" w:rsidRPr="00710FD6" w:rsidRDefault="0002594C" w:rsidP="0002594C">
            <w:pPr>
              <w:pStyle w:val="a2"/>
              <w:snapToGrid w:val="0"/>
              <w:ind w:left="717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La nostra ambizione è quella di essere identificati come partner imprescindibile:</w:t>
            </w:r>
          </w:p>
          <w:p w14:paraId="1494213A" w14:textId="7444A4CB" w:rsidR="0002594C" w:rsidRPr="00710FD6" w:rsidRDefault="0002594C" w:rsidP="0002594C">
            <w:pPr>
              <w:pStyle w:val="a2"/>
              <w:numPr>
                <w:ilvl w:val="0"/>
                <w:numId w:val="11"/>
              </w:numPr>
              <w:snapToGrid w:val="0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nella gestione del cambiamento;</w:t>
            </w:r>
          </w:p>
          <w:p w14:paraId="11CB7C99" w14:textId="0872F0AB" w:rsidR="0002594C" w:rsidRPr="00710FD6" w:rsidRDefault="0002594C" w:rsidP="0002594C">
            <w:pPr>
              <w:pStyle w:val="a2"/>
              <w:numPr>
                <w:ilvl w:val="0"/>
                <w:numId w:val="11"/>
              </w:numPr>
              <w:snapToGrid w:val="0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nella progettazione del sistema di gestione;</w:t>
            </w:r>
          </w:p>
          <w:p w14:paraId="4677BAD8" w14:textId="3C877968" w:rsidR="0002594C" w:rsidRPr="00710FD6" w:rsidRDefault="0002594C" w:rsidP="0002594C">
            <w:pPr>
              <w:pStyle w:val="a2"/>
              <w:numPr>
                <w:ilvl w:val="0"/>
                <w:numId w:val="11"/>
              </w:numPr>
              <w:snapToGrid w:val="0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nella creazione di nuove forme di business;</w:t>
            </w:r>
          </w:p>
          <w:p w14:paraId="7A47D252" w14:textId="344967D8" w:rsidR="0002594C" w:rsidRPr="00710FD6" w:rsidRDefault="0002594C" w:rsidP="0002594C">
            <w:pPr>
              <w:pStyle w:val="a2"/>
              <w:numPr>
                <w:ilvl w:val="0"/>
                <w:numId w:val="11"/>
              </w:numPr>
              <w:snapToGrid w:val="0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nel continuo miglioramento delle performances volte all’ottenimento della sostenibilità, nella sua accezione più ampia.</w:t>
            </w:r>
          </w:p>
          <w:p w14:paraId="12D5325A" w14:textId="6BEDFA46" w:rsidR="0002594C" w:rsidRPr="00710FD6" w:rsidRDefault="0002594C" w:rsidP="0002594C">
            <w:pPr>
              <w:pStyle w:val="a2"/>
              <w:widowControl/>
              <w:snapToGrid w:val="0"/>
              <w:ind w:left="717"/>
              <w:jc w:val="both"/>
              <w:rPr>
                <w:rFonts w:ascii="Verdana" w:hAnsi="Verdana"/>
                <w:color w:val="008000"/>
                <w:sz w:val="22"/>
                <w:lang w:val="it-IT"/>
              </w:rPr>
            </w:pPr>
            <w:r w:rsidRPr="00710FD6">
              <w:rPr>
                <w:rFonts w:ascii="Verdana" w:hAnsi="Verdana"/>
                <w:color w:val="008000"/>
                <w:sz w:val="22"/>
                <w:lang w:val="it-IT"/>
              </w:rPr>
              <w:t>Noi saremo là dove accadono grandi cose, per aiutarvi.</w:t>
            </w:r>
          </w:p>
          <w:p w14:paraId="045C9924" w14:textId="48FE5DF4" w:rsidR="00437433" w:rsidRDefault="00DE46B9" w:rsidP="00437433">
            <w:pPr>
              <w:pStyle w:val="a2"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color w:val="FF0000"/>
                <w:sz w:val="22"/>
                <w:lang w:val="it-IT"/>
              </w:rPr>
            </w:pPr>
            <w:r w:rsidRPr="00DE46B9">
              <w:rPr>
                <w:rFonts w:ascii="Verdana" w:hAnsi="Verdana"/>
                <w:color w:val="FF0000"/>
                <w:sz w:val="22"/>
                <w:lang w:val="it-IT"/>
              </w:rPr>
              <w:t>Dal 4 maggio 2015 lavoro per una multinazionale francese</w:t>
            </w:r>
            <w:r>
              <w:rPr>
                <w:rFonts w:ascii="Verdana" w:hAnsi="Verdana"/>
                <w:color w:val="FF0000"/>
                <w:sz w:val="22"/>
                <w:lang w:val="it-IT"/>
              </w:rPr>
              <w:t xml:space="preserve">, </w:t>
            </w:r>
            <w:r>
              <w:rPr>
                <w:rFonts w:ascii="Verdana" w:hAnsi="Verdana"/>
                <w:b/>
                <w:color w:val="FF0000"/>
                <w:sz w:val="22"/>
                <w:lang w:val="it-IT"/>
              </w:rPr>
              <w:t>Red On-Line</w:t>
            </w:r>
            <w:r>
              <w:rPr>
                <w:rFonts w:ascii="Verdana" w:hAnsi="Verdana"/>
                <w:color w:val="FF0000"/>
                <w:sz w:val="22"/>
                <w:lang w:val="it-IT"/>
              </w:rPr>
              <w:t xml:space="preserve">, </w:t>
            </w:r>
            <w:r w:rsidRPr="00DE46B9">
              <w:rPr>
                <w:rFonts w:ascii="Verdana" w:hAnsi="Verdana"/>
                <w:color w:val="FF0000"/>
                <w:sz w:val="22"/>
                <w:lang w:val="it-IT"/>
              </w:rPr>
              <w:t xml:space="preserve">come </w:t>
            </w:r>
            <w:r w:rsidR="0033713D">
              <w:rPr>
                <w:rFonts w:ascii="Verdana" w:hAnsi="Verdana"/>
                <w:color w:val="FF0000"/>
                <w:sz w:val="22"/>
                <w:lang w:val="it-IT"/>
              </w:rPr>
              <w:t xml:space="preserve">giurista specializzato in HSE, responsabile della gestione dei clienti italiani e della formazione dei responsabili </w:t>
            </w:r>
            <w:r w:rsidR="0033713D" w:rsidRPr="0033713D">
              <w:rPr>
                <w:rFonts w:ascii="Verdana" w:hAnsi="Verdana"/>
                <w:i/>
                <w:color w:val="FF0000"/>
                <w:sz w:val="22"/>
                <w:lang w:val="it-IT"/>
              </w:rPr>
              <w:t>corporate</w:t>
            </w:r>
            <w:r w:rsidR="00437433">
              <w:rPr>
                <w:rFonts w:ascii="Verdana" w:hAnsi="Verdana"/>
                <w:color w:val="FF0000"/>
                <w:sz w:val="22"/>
                <w:lang w:val="it-IT"/>
              </w:rPr>
              <w:t xml:space="preserve">. </w:t>
            </w:r>
          </w:p>
          <w:p w14:paraId="6F6BB0EC" w14:textId="77777777" w:rsidR="00437433" w:rsidRPr="00974178" w:rsidRDefault="00437433" w:rsidP="00437433">
            <w:pPr>
              <w:pStyle w:val="a2"/>
              <w:tabs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 xml:space="preserve">Red On line est une société de veille et d’assistance juridique en HSE et Sécurité alimentaire. </w:t>
            </w:r>
          </w:p>
          <w:p w14:paraId="116F4C71" w14:textId="77777777" w:rsidR="00437433" w:rsidRPr="00BB227D" w:rsidRDefault="00437433" w:rsidP="00437433">
            <w:pPr>
              <w:pStyle w:val="a2"/>
              <w:tabs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i/>
                <w:color w:val="FF0000"/>
                <w:sz w:val="22"/>
                <w:lang w:val="it-IT"/>
              </w:rPr>
            </w:pPr>
            <w:proofErr w:type="spellStart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>Voici</w:t>
            </w:r>
            <w:proofErr w:type="spellEnd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 xml:space="preserve"> </w:t>
            </w:r>
            <w:proofErr w:type="spellStart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>mes</w:t>
            </w:r>
            <w:proofErr w:type="spellEnd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 xml:space="preserve"> </w:t>
            </w:r>
            <w:proofErr w:type="spellStart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>tâches</w:t>
            </w:r>
            <w:proofErr w:type="spellEnd"/>
            <w:r w:rsidRPr="00BB227D">
              <w:rPr>
                <w:rFonts w:ascii="Verdana" w:hAnsi="Verdana"/>
                <w:i/>
                <w:color w:val="FF0000"/>
                <w:sz w:val="22"/>
                <w:lang w:val="it-IT"/>
              </w:rPr>
              <w:t xml:space="preserve">: </w:t>
            </w:r>
          </w:p>
          <w:p w14:paraId="75D44485" w14:textId="77777777" w:rsidR="00437433" w:rsidRPr="00974178" w:rsidRDefault="00437433" w:rsidP="00437433">
            <w:pPr>
              <w:pStyle w:val="a2"/>
              <w:numPr>
                <w:ilvl w:val="0"/>
                <w:numId w:val="9"/>
              </w:numPr>
              <w:tabs>
                <w:tab w:val="left" w:pos="717"/>
              </w:tabs>
              <w:snapToGrid w:val="0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>veille réglementaire en HSE (italien et anglais)</w:t>
            </w:r>
          </w:p>
          <w:p w14:paraId="6B55885E" w14:textId="77777777" w:rsidR="00437433" w:rsidRPr="00974178" w:rsidRDefault="00437433" w:rsidP="00437433">
            <w:pPr>
              <w:pStyle w:val="a2"/>
              <w:numPr>
                <w:ilvl w:val="0"/>
                <w:numId w:val="9"/>
              </w:numPr>
              <w:tabs>
                <w:tab w:val="left" w:pos="717"/>
              </w:tabs>
              <w:snapToGrid w:val="0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>réalisation de référentiels réglementaires personnalisés en HSE</w:t>
            </w:r>
          </w:p>
          <w:p w14:paraId="4B5D6746" w14:textId="77777777" w:rsidR="00437433" w:rsidRPr="00974178" w:rsidRDefault="00437433" w:rsidP="00437433">
            <w:pPr>
              <w:pStyle w:val="a2"/>
              <w:numPr>
                <w:ilvl w:val="0"/>
                <w:numId w:val="9"/>
              </w:numPr>
              <w:tabs>
                <w:tab w:val="left" w:pos="717"/>
              </w:tabs>
              <w:snapToGrid w:val="0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>Audits de conformité règlementaire en HSE</w:t>
            </w:r>
          </w:p>
          <w:p w14:paraId="594FBC46" w14:textId="77777777" w:rsidR="00BB227D" w:rsidRPr="00974178" w:rsidRDefault="00437433" w:rsidP="00BB227D">
            <w:pPr>
              <w:pStyle w:val="a2"/>
              <w:numPr>
                <w:ilvl w:val="0"/>
                <w:numId w:val="9"/>
              </w:numPr>
              <w:tabs>
                <w:tab w:val="left" w:pos="717"/>
              </w:tabs>
              <w:snapToGrid w:val="0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 xml:space="preserve">Suivi personnalisé et assistance de sites industriels pour la mise en œuvre de la réglementation HSE dans le cadre de </w:t>
            </w: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lastRenderedPageBreak/>
              <w:t>leur certification ISO 14001 et OHSAS 18001</w:t>
            </w:r>
          </w:p>
          <w:p w14:paraId="62F6AD15" w14:textId="77777777" w:rsidR="00DE46B9" w:rsidRPr="00974178" w:rsidRDefault="00437433" w:rsidP="00BB227D">
            <w:pPr>
              <w:pStyle w:val="a2"/>
              <w:numPr>
                <w:ilvl w:val="0"/>
                <w:numId w:val="9"/>
              </w:numPr>
              <w:tabs>
                <w:tab w:val="left" w:pos="717"/>
              </w:tabs>
              <w:snapToGrid w:val="0"/>
              <w:jc w:val="both"/>
              <w:rPr>
                <w:rFonts w:ascii="Verdana" w:hAnsi="Verdana"/>
                <w:i/>
                <w:color w:val="FF0000"/>
                <w:sz w:val="22"/>
                <w:lang w:val="fr-FR"/>
              </w:rPr>
            </w:pPr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 xml:space="preserve">Formation des opérationnels sur sites et des responsables </w:t>
            </w:r>
            <w:proofErr w:type="spellStart"/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>corporate</w:t>
            </w:r>
            <w:proofErr w:type="spellEnd"/>
            <w:r w:rsidRPr="00974178">
              <w:rPr>
                <w:rFonts w:ascii="Verdana" w:hAnsi="Verdana"/>
                <w:i/>
                <w:color w:val="FF0000"/>
                <w:sz w:val="22"/>
                <w:lang w:val="fr-FR"/>
              </w:rPr>
              <w:t xml:space="preserve"> à l’utilisation des outils de veille</w:t>
            </w:r>
          </w:p>
          <w:p w14:paraId="03F1B5FD" w14:textId="69A0C19D" w:rsidR="00862F3C" w:rsidRDefault="00862F3C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862F3C">
              <w:rPr>
                <w:rFonts w:ascii="Verdana" w:hAnsi="Verdana"/>
                <w:b/>
                <w:bCs/>
                <w:sz w:val="22"/>
                <w:lang w:val="it-IT"/>
              </w:rPr>
              <w:t>Dal 2019</w:t>
            </w:r>
            <w:r>
              <w:rPr>
                <w:rFonts w:ascii="Verdana" w:hAnsi="Verdana"/>
                <w:sz w:val="22"/>
                <w:lang w:val="it-IT"/>
              </w:rPr>
              <w:t xml:space="preserve"> collabora con le riviste online </w:t>
            </w:r>
            <w:proofErr w:type="spellStart"/>
            <w:r>
              <w:rPr>
                <w:rFonts w:ascii="Verdana" w:hAnsi="Verdana"/>
                <w:sz w:val="22"/>
                <w:lang w:val="it-IT"/>
              </w:rPr>
              <w:t>Teknoring</w:t>
            </w:r>
            <w:proofErr w:type="spellEnd"/>
            <w:r>
              <w:rPr>
                <w:rFonts w:ascii="Verdana" w:hAnsi="Verdana"/>
                <w:sz w:val="22"/>
                <w:lang w:val="it-IT"/>
              </w:rPr>
              <w:t xml:space="preserve"> e Sistema Sicurezza e Ambiente, del gruppo WKI</w:t>
            </w:r>
          </w:p>
          <w:p w14:paraId="0C528111" w14:textId="38134211" w:rsidR="005243FB" w:rsidRDefault="005243FB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862F3C">
              <w:rPr>
                <w:rFonts w:ascii="Verdana" w:hAnsi="Verdana"/>
                <w:b/>
                <w:bCs/>
                <w:sz w:val="22"/>
                <w:lang w:val="it-IT"/>
              </w:rPr>
              <w:t>Dal 2015</w:t>
            </w:r>
            <w:r>
              <w:rPr>
                <w:rFonts w:ascii="Verdana" w:hAnsi="Verdana"/>
                <w:sz w:val="22"/>
                <w:lang w:val="it-IT"/>
              </w:rPr>
              <w:t xml:space="preserve"> curo la rubrica “l’esperto risponde”, all’interno della rivista “Ambiente &amp; Sviluppo”, IPSOA</w:t>
            </w:r>
            <w:r w:rsidR="00862F3C">
              <w:rPr>
                <w:rFonts w:ascii="Verdana" w:hAnsi="Verdana"/>
                <w:sz w:val="22"/>
                <w:lang w:val="it-IT"/>
              </w:rPr>
              <w:t>, in materia di diritto dell’ambiente e sistemi di gestione ambientale</w:t>
            </w:r>
          </w:p>
          <w:p w14:paraId="4FF3F649" w14:textId="4AE92775" w:rsidR="005243FB" w:rsidRDefault="005243FB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862F3C">
              <w:rPr>
                <w:rFonts w:ascii="Verdana" w:hAnsi="Verdana"/>
                <w:b/>
                <w:bCs/>
                <w:sz w:val="22"/>
                <w:lang w:val="it-IT"/>
              </w:rPr>
              <w:t>Dal 2015 al 2019</w:t>
            </w:r>
            <w:r>
              <w:rPr>
                <w:rFonts w:ascii="Verdana" w:hAnsi="Verdana"/>
                <w:sz w:val="22"/>
                <w:lang w:val="it-IT"/>
              </w:rPr>
              <w:t xml:space="preserve"> ha collaborato alla gestione dell</w:t>
            </w:r>
            <w:r w:rsidR="00862F3C">
              <w:rPr>
                <w:rFonts w:ascii="Verdana" w:hAnsi="Verdana"/>
                <w:sz w:val="22"/>
                <w:lang w:val="it-IT"/>
              </w:rPr>
              <w:t>a</w:t>
            </w:r>
            <w:r>
              <w:rPr>
                <w:rFonts w:ascii="Verdana" w:hAnsi="Verdana"/>
                <w:sz w:val="22"/>
                <w:lang w:val="it-IT"/>
              </w:rPr>
              <w:t xml:space="preserve"> rubrica “</w:t>
            </w:r>
            <w:proofErr w:type="spellStart"/>
            <w:r>
              <w:rPr>
                <w:rFonts w:ascii="Verdana" w:hAnsi="Verdana"/>
                <w:sz w:val="22"/>
                <w:lang w:val="it-IT"/>
              </w:rPr>
              <w:t>Sicuromnia</w:t>
            </w:r>
            <w:proofErr w:type="spellEnd"/>
            <w:r>
              <w:rPr>
                <w:rFonts w:ascii="Verdana" w:hAnsi="Verdana"/>
                <w:sz w:val="22"/>
                <w:lang w:val="it-IT"/>
              </w:rPr>
              <w:t>”, per la casa editrice EPC</w:t>
            </w:r>
          </w:p>
          <w:p w14:paraId="2C5AEECC" w14:textId="7D06E37F" w:rsidR="006B7F29" w:rsidRDefault="006B7F29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 xml:space="preserve">Dal </w:t>
            </w:r>
            <w:r w:rsidRPr="006B7F29">
              <w:rPr>
                <w:rFonts w:ascii="Verdana" w:hAnsi="Verdana"/>
                <w:b/>
                <w:sz w:val="22"/>
                <w:lang w:val="it-IT"/>
              </w:rPr>
              <w:t>novembre 2013</w:t>
            </w:r>
            <w:r>
              <w:rPr>
                <w:rFonts w:ascii="Verdana" w:hAnsi="Verdana"/>
                <w:sz w:val="22"/>
                <w:lang w:val="it-IT"/>
              </w:rPr>
              <w:t xml:space="preserve"> collabora con l’esperto risponde, di IPSOA</w:t>
            </w:r>
          </w:p>
          <w:p w14:paraId="3787DEBA" w14:textId="77777777" w:rsidR="00052E97" w:rsidRDefault="00052E97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 xml:space="preserve">Dal </w:t>
            </w:r>
            <w:r w:rsidRPr="006B7F29">
              <w:rPr>
                <w:rFonts w:ascii="Verdana" w:hAnsi="Verdana"/>
                <w:b/>
                <w:sz w:val="22"/>
                <w:lang w:val="it-IT"/>
              </w:rPr>
              <w:t>novembre 2013</w:t>
            </w:r>
            <w:r>
              <w:rPr>
                <w:rFonts w:ascii="Verdana" w:hAnsi="Verdana"/>
                <w:sz w:val="22"/>
                <w:lang w:val="it-IT"/>
              </w:rPr>
              <w:t xml:space="preserve"> membro di FIMA, Federazione Italiana Media Ambientali</w:t>
            </w:r>
          </w:p>
          <w:p w14:paraId="72785E82" w14:textId="77777777" w:rsidR="00FD7B51" w:rsidRPr="002231DB" w:rsidRDefault="00FD7B51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>Dall’</w:t>
            </w:r>
            <w:r w:rsidRPr="00FD7B51">
              <w:rPr>
                <w:rFonts w:ascii="Verdana" w:hAnsi="Verdana"/>
                <w:b/>
                <w:sz w:val="22"/>
                <w:lang w:val="it-IT"/>
              </w:rPr>
              <w:t>aprile 2011</w:t>
            </w:r>
            <w:r>
              <w:rPr>
                <w:rFonts w:ascii="Verdana" w:hAnsi="Verdana"/>
                <w:sz w:val="22"/>
                <w:lang w:val="it-IT"/>
              </w:rPr>
              <w:t xml:space="preserve"> è membro dell’A.I.C.A, </w:t>
            </w:r>
            <w:r w:rsidRPr="00FD7B51">
              <w:rPr>
                <w:rFonts w:ascii="Verdana" w:hAnsi="Verdana"/>
                <w:i/>
                <w:sz w:val="22"/>
                <w:lang w:val="it-IT"/>
              </w:rPr>
              <w:t>Associazione Nazionale Consulenti Ambientali</w:t>
            </w:r>
          </w:p>
          <w:p w14:paraId="0ECE925F" w14:textId="77777777" w:rsidR="002231DB" w:rsidRPr="002231DB" w:rsidRDefault="002231DB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2231DB">
              <w:rPr>
                <w:rFonts w:ascii="Verdana" w:hAnsi="Verdana"/>
                <w:sz w:val="22"/>
                <w:lang w:val="it-IT"/>
              </w:rPr>
              <w:t>Dall</w:t>
            </w:r>
            <w:r>
              <w:rPr>
                <w:rFonts w:ascii="Verdana" w:hAnsi="Verdana"/>
                <w:sz w:val="22"/>
                <w:lang w:val="it-IT"/>
              </w:rPr>
              <w:t>’</w:t>
            </w:r>
            <w:r w:rsidRPr="00713DEF">
              <w:rPr>
                <w:rFonts w:ascii="Verdana" w:hAnsi="Verdana"/>
                <w:b/>
                <w:sz w:val="22"/>
                <w:lang w:val="it-IT"/>
              </w:rPr>
              <w:t>aprile 2011</w:t>
            </w:r>
            <w:r>
              <w:rPr>
                <w:rFonts w:ascii="Verdana" w:hAnsi="Verdana"/>
                <w:sz w:val="22"/>
                <w:lang w:val="it-IT"/>
              </w:rPr>
              <w:t xml:space="preserve"> pubblica regolarmente articoli scientifici in materia di diritto dell’ambiente e dell’energia sulla rivista </w:t>
            </w:r>
            <w:r>
              <w:rPr>
                <w:rFonts w:ascii="Verdana" w:hAnsi="Verdana"/>
                <w:i/>
                <w:sz w:val="22"/>
                <w:lang w:val="it-IT"/>
              </w:rPr>
              <w:t xml:space="preserve">on-line </w:t>
            </w:r>
            <w:r>
              <w:rPr>
                <w:rFonts w:ascii="Verdana" w:hAnsi="Verdana"/>
                <w:sz w:val="22"/>
                <w:lang w:val="it-IT"/>
              </w:rPr>
              <w:t xml:space="preserve">“Il quotidiano </w:t>
            </w:r>
            <w:proofErr w:type="spellStart"/>
            <w:r>
              <w:rPr>
                <w:rFonts w:ascii="Verdana" w:hAnsi="Verdana"/>
                <w:smallCaps/>
                <w:sz w:val="22"/>
                <w:lang w:val="it-IT"/>
              </w:rPr>
              <w:t>ipsoa</w:t>
            </w:r>
            <w:proofErr w:type="spellEnd"/>
            <w:r>
              <w:rPr>
                <w:rFonts w:ascii="Verdana" w:hAnsi="Verdana"/>
                <w:smallCaps/>
                <w:sz w:val="22"/>
                <w:lang w:val="it-IT"/>
              </w:rPr>
              <w:t xml:space="preserve"> – </w:t>
            </w:r>
            <w:r>
              <w:rPr>
                <w:rFonts w:ascii="Verdana" w:hAnsi="Verdana"/>
                <w:sz w:val="22"/>
                <w:lang w:val="it-IT"/>
              </w:rPr>
              <w:t>Professionalità quotidiana</w:t>
            </w:r>
            <w:r w:rsidR="00462224">
              <w:rPr>
                <w:rFonts w:ascii="Verdana" w:hAnsi="Verdana"/>
                <w:sz w:val="22"/>
                <w:lang w:val="it-IT"/>
              </w:rPr>
              <w:t>”</w:t>
            </w:r>
          </w:p>
          <w:p w14:paraId="25D204C7" w14:textId="30B96A06" w:rsidR="00EF7C72" w:rsidRDefault="003A24E0" w:rsidP="003A24E0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F7C72">
              <w:rPr>
                <w:rFonts w:ascii="Verdana" w:hAnsi="Verdana"/>
                <w:sz w:val="22"/>
                <w:lang w:val="it-IT"/>
              </w:rPr>
              <w:t xml:space="preserve">Dal </w:t>
            </w:r>
            <w:r w:rsidRPr="00E16CB1">
              <w:rPr>
                <w:rFonts w:ascii="Verdana" w:hAnsi="Verdana"/>
                <w:b/>
                <w:sz w:val="22"/>
                <w:lang w:val="it-IT"/>
              </w:rPr>
              <w:t>2011</w:t>
            </w:r>
            <w:r w:rsidRPr="00EF7C72">
              <w:rPr>
                <w:rFonts w:ascii="Verdana" w:hAnsi="Verdana"/>
                <w:sz w:val="22"/>
                <w:lang w:val="it-IT"/>
              </w:rPr>
              <w:t xml:space="preserve"> </w:t>
            </w:r>
            <w:r w:rsidR="00862F3C">
              <w:rPr>
                <w:rFonts w:ascii="Verdana" w:hAnsi="Verdana"/>
                <w:sz w:val="22"/>
                <w:lang w:val="it-IT"/>
              </w:rPr>
              <w:t xml:space="preserve">al </w:t>
            </w:r>
            <w:r w:rsidR="00862F3C" w:rsidRPr="00862F3C">
              <w:rPr>
                <w:rFonts w:ascii="Verdana" w:hAnsi="Verdana"/>
                <w:b/>
                <w:bCs/>
                <w:sz w:val="22"/>
                <w:lang w:val="it-IT"/>
              </w:rPr>
              <w:t>2017</w:t>
            </w:r>
            <w:r w:rsidR="00862F3C">
              <w:rPr>
                <w:rFonts w:ascii="Verdana" w:hAnsi="Verdana"/>
                <w:sz w:val="22"/>
                <w:lang w:val="it-IT"/>
              </w:rPr>
              <w:t xml:space="preserve"> ha </w:t>
            </w:r>
            <w:r w:rsidRPr="00EF7C72">
              <w:rPr>
                <w:rFonts w:ascii="Verdana" w:hAnsi="Verdana"/>
                <w:sz w:val="22"/>
                <w:lang w:val="it-IT"/>
              </w:rPr>
              <w:t>collabora</w:t>
            </w:r>
            <w:r w:rsidR="00862F3C">
              <w:rPr>
                <w:rFonts w:ascii="Verdana" w:hAnsi="Verdana"/>
                <w:sz w:val="22"/>
                <w:lang w:val="it-IT"/>
              </w:rPr>
              <w:t>to</w:t>
            </w:r>
            <w:r w:rsidRPr="00EF7C72">
              <w:rPr>
                <w:rFonts w:ascii="Verdana" w:hAnsi="Verdana"/>
                <w:sz w:val="22"/>
                <w:lang w:val="it-IT"/>
              </w:rPr>
              <w:t xml:space="preserve"> con l’Università degli studi di Roma Tre</w:t>
            </w:r>
            <w:r w:rsidR="00EF7C72" w:rsidRPr="00EF7C72">
              <w:rPr>
                <w:rFonts w:ascii="Verdana" w:hAnsi="Verdana"/>
                <w:sz w:val="22"/>
                <w:lang w:val="it-IT"/>
              </w:rPr>
              <w:t xml:space="preserve">, nell’ambito del Master in Diritto dell’Ambiente, organizzato dal Prof. Giampaolo Rossi </w:t>
            </w:r>
          </w:p>
          <w:p w14:paraId="050E1DF7" w14:textId="77777777" w:rsidR="003A24E0" w:rsidRPr="00EF7C72" w:rsidRDefault="00EF7C72" w:rsidP="00EF7C72">
            <w:pPr>
              <w:pStyle w:val="a2"/>
              <w:widowControl/>
              <w:tabs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F7C72">
              <w:rPr>
                <w:rFonts w:ascii="Verdana" w:hAnsi="Verdana"/>
                <w:sz w:val="22"/>
                <w:lang w:val="it-IT"/>
              </w:rPr>
              <w:t>(</w:t>
            </w:r>
            <w:hyperlink r:id="rId8" w:history="1">
              <w:r w:rsidRPr="00EF7C72">
                <w:rPr>
                  <w:rStyle w:val="Collegamentoipertestuale"/>
                  <w:rFonts w:ascii="Verdana" w:hAnsi="Verdana"/>
                  <w:sz w:val="22"/>
                  <w:szCs w:val="22"/>
                </w:rPr>
                <w:t>http://masterambiente.com/master/docenti/</w:t>
              </w:r>
            </w:hyperlink>
            <w:r w:rsidRPr="00EF7C72">
              <w:rPr>
                <w:rFonts w:ascii="Verdana" w:hAnsi="Verdana"/>
                <w:sz w:val="22"/>
                <w:szCs w:val="22"/>
                <w:lang w:val="it-IT"/>
              </w:rPr>
              <w:t>)</w:t>
            </w:r>
            <w:r w:rsidRPr="00EF7C72">
              <w:rPr>
                <w:rFonts w:ascii="Verdana" w:hAnsi="Verdana"/>
                <w:lang w:val="it-IT"/>
              </w:rPr>
              <w:t xml:space="preserve"> </w:t>
            </w:r>
          </w:p>
          <w:p w14:paraId="09A02DC7" w14:textId="77777777" w:rsidR="00311DBF" w:rsidRPr="00EE10E0" w:rsidRDefault="00311DBF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sz w:val="22"/>
                <w:lang w:val="it-IT"/>
              </w:rPr>
              <w:t>Dal</w:t>
            </w:r>
            <w:r w:rsidRPr="00311DBF">
              <w:rPr>
                <w:rFonts w:ascii="Verdana" w:hAnsi="Verdana"/>
                <w:b/>
                <w:sz w:val="22"/>
                <w:lang w:val="it-IT"/>
              </w:rPr>
              <w:t xml:space="preserve"> marzo 2009</w:t>
            </w:r>
            <w:r>
              <w:rPr>
                <w:rFonts w:ascii="Verdana" w:hAnsi="Verdana"/>
                <w:sz w:val="22"/>
                <w:lang w:val="it-IT"/>
              </w:rPr>
              <w:t>: cura la redazione del sito di consulenza ambientale Natura Giuridica (</w:t>
            </w:r>
            <w:hyperlink r:id="rId9" w:history="1">
              <w:r w:rsidRPr="00311DBF">
                <w:rPr>
                  <w:rStyle w:val="Collegamentoipertestuale"/>
                  <w:rFonts w:ascii="Verdana" w:hAnsi="Verdana"/>
                  <w:sz w:val="22"/>
                  <w:lang w:val="it-IT"/>
                </w:rPr>
                <w:t>www.naturagiuridica.com</w:t>
              </w:r>
            </w:hyperlink>
            <w:r>
              <w:rPr>
                <w:rFonts w:ascii="Verdana" w:hAnsi="Verdana"/>
                <w:sz w:val="22"/>
                <w:lang w:val="it-IT"/>
              </w:rPr>
              <w:t xml:space="preserve">) </w:t>
            </w:r>
          </w:p>
          <w:p w14:paraId="6108E2BD" w14:textId="77777777" w:rsidR="00D36FC5" w:rsidRPr="00D36FC5" w:rsidRDefault="00D36FC5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sz w:val="22"/>
                <w:lang w:val="it-IT"/>
              </w:rPr>
              <w:t>Dall’</w:t>
            </w:r>
            <w:r w:rsidRPr="00CE745A">
              <w:rPr>
                <w:rFonts w:ascii="Verdana" w:hAnsi="Verdana"/>
                <w:b/>
                <w:sz w:val="22"/>
                <w:lang w:val="it-IT"/>
              </w:rPr>
              <w:t>ottobre 200</w:t>
            </w:r>
            <w:r w:rsidR="004961E3">
              <w:rPr>
                <w:rFonts w:ascii="Verdana" w:hAnsi="Verdana"/>
                <w:b/>
                <w:sz w:val="22"/>
                <w:lang w:val="it-IT"/>
              </w:rPr>
              <w:t>8</w:t>
            </w:r>
            <w:r>
              <w:rPr>
                <w:rFonts w:ascii="Verdana" w:hAnsi="Verdana"/>
                <w:sz w:val="22"/>
                <w:lang w:val="it-IT"/>
              </w:rPr>
              <w:t xml:space="preserve">: </w:t>
            </w:r>
            <w:r w:rsidR="0041465B">
              <w:rPr>
                <w:rFonts w:ascii="Verdana" w:hAnsi="Verdana"/>
                <w:sz w:val="22"/>
                <w:lang w:val="it-IT"/>
              </w:rPr>
              <w:t>è</w:t>
            </w:r>
            <w:r>
              <w:rPr>
                <w:rFonts w:ascii="Verdana" w:hAnsi="Verdana"/>
                <w:sz w:val="22"/>
                <w:lang w:val="it-IT"/>
              </w:rPr>
              <w:t xml:space="preserve"> membro del Comitato scientifico della rivista ECO, Tecnologie per l’ambiente, bonifiche e rifiuti</w:t>
            </w:r>
          </w:p>
          <w:p w14:paraId="2CEF5663" w14:textId="77777777" w:rsidR="0039241A" w:rsidRDefault="0039241A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bCs/>
                <w:sz w:val="22"/>
                <w:lang w:val="it-IT"/>
              </w:rPr>
              <w:t>Dal</w:t>
            </w: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 marzo 2008:</w:t>
            </w:r>
            <w:r w:rsidR="00FD7B51">
              <w:rPr>
                <w:rFonts w:ascii="Verdana" w:hAnsi="Verdana"/>
                <w:sz w:val="22"/>
                <w:lang w:val="it-IT"/>
              </w:rPr>
              <w:t xml:space="preserve"> cura</w:t>
            </w:r>
            <w:r>
              <w:rPr>
                <w:rFonts w:ascii="Verdana" w:hAnsi="Verdana"/>
                <w:sz w:val="22"/>
                <w:lang w:val="it-IT"/>
              </w:rPr>
              <w:t xml:space="preserve"> la redazione del blog </w:t>
            </w:r>
            <w:r>
              <w:rPr>
                <w:rFonts w:ascii="Verdana" w:hAnsi="Verdana"/>
                <w:i/>
                <w:iCs/>
                <w:sz w:val="22"/>
                <w:lang w:val="it-IT"/>
              </w:rPr>
              <w:t xml:space="preserve">“Natura Giuridica – </w:t>
            </w:r>
            <w:proofErr w:type="spellStart"/>
            <w:r>
              <w:rPr>
                <w:rFonts w:ascii="Verdana" w:hAnsi="Verdana"/>
                <w:i/>
                <w:iCs/>
                <w:sz w:val="22"/>
                <w:lang w:val="it-IT"/>
              </w:rPr>
              <w:t>EcoBlogico</w:t>
            </w:r>
            <w:proofErr w:type="spellEnd"/>
            <w:r>
              <w:rPr>
                <w:rFonts w:ascii="Verdana" w:hAnsi="Verdana"/>
                <w:i/>
                <w:iCs/>
                <w:sz w:val="22"/>
                <w:lang w:val="it-IT"/>
              </w:rPr>
              <w:t xml:space="preserve"> di </w:t>
            </w:r>
            <w:proofErr w:type="spellStart"/>
            <w:r>
              <w:rPr>
                <w:rFonts w:ascii="Verdana" w:hAnsi="Verdana"/>
                <w:i/>
                <w:iCs/>
                <w:sz w:val="22"/>
                <w:lang w:val="it-IT"/>
              </w:rPr>
              <w:t>InFormazione</w:t>
            </w:r>
            <w:proofErr w:type="spellEnd"/>
            <w:r>
              <w:rPr>
                <w:rFonts w:ascii="Verdana" w:hAnsi="Verdana"/>
                <w:i/>
                <w:iCs/>
                <w:sz w:val="22"/>
                <w:lang w:val="it-IT"/>
              </w:rPr>
              <w:t xml:space="preserve">, comunicazione e diritto ambientale” </w:t>
            </w:r>
            <w:r>
              <w:rPr>
                <w:rFonts w:ascii="Verdana" w:hAnsi="Verdana"/>
                <w:iCs/>
                <w:sz w:val="22"/>
                <w:lang w:val="it-IT"/>
              </w:rPr>
              <w:t>(</w:t>
            </w:r>
            <w:hyperlink r:id="rId10" w:history="1">
              <w:r w:rsidRPr="00311DBF">
                <w:rPr>
                  <w:rStyle w:val="Collegamentoipertestuale"/>
                  <w:rFonts w:ascii="Verdana" w:hAnsi="Verdana"/>
                  <w:iCs/>
                  <w:sz w:val="22"/>
                  <w:lang w:val="it-IT"/>
                </w:rPr>
                <w:t>http://naturagiuridica.bl</w:t>
              </w:r>
              <w:r>
                <w:rPr>
                  <w:rStyle w:val="Collegamentoipertestuale"/>
                  <w:rFonts w:ascii="Verdana" w:hAnsi="Verdana"/>
                  <w:iCs/>
                  <w:sz w:val="22"/>
                  <w:lang w:val="it-IT"/>
                </w:rPr>
                <w:t>o</w:t>
              </w:r>
              <w:r w:rsidRPr="00311DBF">
                <w:rPr>
                  <w:rStyle w:val="Collegamentoipertestuale"/>
                  <w:rFonts w:ascii="Verdana" w:hAnsi="Verdana"/>
                  <w:iCs/>
                  <w:sz w:val="22"/>
                  <w:lang w:val="it-IT"/>
                </w:rPr>
                <w:t>gspot.com</w:t>
              </w:r>
            </w:hyperlink>
            <w:r>
              <w:rPr>
                <w:rFonts w:ascii="Verdana" w:hAnsi="Verdana"/>
                <w:iCs/>
                <w:sz w:val="22"/>
                <w:lang w:val="it-IT"/>
              </w:rPr>
              <w:t>)</w:t>
            </w:r>
          </w:p>
          <w:p w14:paraId="74D1D2C0" w14:textId="77777777" w:rsidR="0039241A" w:rsidRDefault="0039241A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sz w:val="22"/>
                <w:lang w:val="it-IT"/>
              </w:rPr>
              <w:t>Dal</w:t>
            </w:r>
            <w:r>
              <w:rPr>
                <w:rFonts w:ascii="Verdana" w:hAnsi="Verdana"/>
                <w:b/>
                <w:sz w:val="22"/>
                <w:lang w:val="it-IT"/>
              </w:rPr>
              <w:t xml:space="preserve"> gennaio 2007</w:t>
            </w:r>
            <w:r w:rsidR="0041465B">
              <w:rPr>
                <w:rFonts w:ascii="Verdana" w:hAnsi="Verdana"/>
                <w:sz w:val="22"/>
                <w:lang w:val="it-IT"/>
              </w:rPr>
              <w:t xml:space="preserve"> pubblica</w:t>
            </w:r>
            <w:r>
              <w:rPr>
                <w:rFonts w:ascii="Verdana" w:hAnsi="Verdana"/>
                <w:sz w:val="22"/>
                <w:lang w:val="it-IT"/>
              </w:rPr>
              <w:t xml:space="preserve"> articoli scientifici 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in materia di diritto ambientale </w:t>
            </w:r>
            <w:r>
              <w:rPr>
                <w:rFonts w:ascii="Verdana" w:hAnsi="Verdana"/>
                <w:sz w:val="22"/>
                <w:lang w:val="it-IT"/>
              </w:rPr>
              <w:t xml:space="preserve">sulla rivista </w:t>
            </w:r>
            <w:r>
              <w:rPr>
                <w:rFonts w:ascii="Verdana" w:hAnsi="Verdana"/>
                <w:i/>
                <w:iCs/>
                <w:sz w:val="22"/>
                <w:lang w:val="it-IT"/>
              </w:rPr>
              <w:t>Consulting</w:t>
            </w:r>
            <w:r>
              <w:rPr>
                <w:rFonts w:ascii="Verdana" w:hAnsi="Verdana"/>
                <w:sz w:val="22"/>
                <w:lang w:val="it-IT"/>
              </w:rPr>
              <w:t>, della casa editrice GEVA.</w:t>
            </w:r>
          </w:p>
          <w:p w14:paraId="308F1832" w14:textId="77777777" w:rsidR="0039241A" w:rsidRDefault="0039241A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bCs/>
                <w:sz w:val="22"/>
                <w:lang w:val="it-IT"/>
              </w:rPr>
              <w:t>Dal</w:t>
            </w: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 febbraio 2004: </w:t>
            </w:r>
            <w:r w:rsidR="0041465B">
              <w:rPr>
                <w:rFonts w:ascii="Verdana" w:hAnsi="Verdana"/>
                <w:sz w:val="22"/>
                <w:lang w:val="it-IT"/>
              </w:rPr>
              <w:t>è</w:t>
            </w:r>
            <w:r>
              <w:rPr>
                <w:rFonts w:ascii="Verdana" w:hAnsi="Verdana"/>
                <w:sz w:val="22"/>
                <w:lang w:val="it-IT"/>
              </w:rPr>
              <w:t xml:space="preserve"> iscritto all’</w:t>
            </w:r>
            <w:r w:rsidRPr="00FD7B51">
              <w:rPr>
                <w:rFonts w:ascii="Verdana" w:hAnsi="Verdana"/>
                <w:i/>
                <w:sz w:val="22"/>
                <w:lang w:val="it-IT"/>
              </w:rPr>
              <w:t>Associazione Giuristi Ambientali</w:t>
            </w:r>
            <w:r>
              <w:rPr>
                <w:rFonts w:ascii="Verdana" w:hAnsi="Verdana"/>
                <w:sz w:val="22"/>
                <w:lang w:val="it-IT"/>
              </w:rPr>
              <w:t>, e partecip</w:t>
            </w:r>
            <w:r w:rsidR="0041465B">
              <w:rPr>
                <w:rFonts w:ascii="Verdana" w:hAnsi="Verdana"/>
                <w:sz w:val="22"/>
                <w:lang w:val="it-IT"/>
              </w:rPr>
              <w:t>a</w:t>
            </w:r>
            <w:r>
              <w:rPr>
                <w:rFonts w:ascii="Verdana" w:hAnsi="Verdana"/>
                <w:sz w:val="22"/>
                <w:lang w:val="it-IT"/>
              </w:rPr>
              <w:t xml:space="preserve"> alla redazione del sito (</w:t>
            </w:r>
            <w:hyperlink r:id="rId11" w:history="1">
              <w:r>
                <w:rPr>
                  <w:rStyle w:val="Collegamentoipertestuale"/>
                  <w:rFonts w:ascii="Verdana" w:hAnsi="Verdana"/>
                  <w:sz w:val="22"/>
                  <w:lang w:val="it-IT"/>
                </w:rPr>
                <w:t>www.giuristiambientali.it</w:t>
              </w:r>
            </w:hyperlink>
            <w:r w:rsidR="0041465B">
              <w:rPr>
                <w:rFonts w:ascii="Verdana" w:hAnsi="Verdana"/>
                <w:sz w:val="22"/>
                <w:lang w:val="it-IT"/>
              </w:rPr>
              <w:t>),  sul quale ha</w:t>
            </w:r>
            <w:r>
              <w:rPr>
                <w:rFonts w:ascii="Verdana" w:hAnsi="Verdana"/>
                <w:sz w:val="22"/>
                <w:lang w:val="it-IT"/>
              </w:rPr>
              <w:t xml:space="preserve"> pubblicato numerosi articoli in materia ambientale.</w:t>
            </w:r>
          </w:p>
          <w:p w14:paraId="7CA00728" w14:textId="1A4DF4B0" w:rsidR="0039241A" w:rsidRDefault="0039241A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bCs/>
                <w:sz w:val="22"/>
                <w:lang w:val="it-IT"/>
              </w:rPr>
              <w:t>Dal</w:t>
            </w: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 gennaio 2003</w:t>
            </w:r>
            <w:r w:rsidR="00F728AC">
              <w:rPr>
                <w:rFonts w:ascii="Verdana" w:hAnsi="Verdana"/>
                <w:b/>
                <w:bCs/>
                <w:sz w:val="22"/>
                <w:lang w:val="it-IT"/>
              </w:rPr>
              <w:t xml:space="preserve"> al dicembre 2008</w:t>
            </w:r>
            <w:r>
              <w:rPr>
                <w:rFonts w:ascii="Verdana" w:hAnsi="Verdana"/>
                <w:sz w:val="22"/>
                <w:lang w:val="it-IT"/>
              </w:rPr>
              <w:t xml:space="preserve"> </w:t>
            </w:r>
            <w:r w:rsidR="00F728AC">
              <w:rPr>
                <w:rFonts w:ascii="Verdana" w:hAnsi="Verdana"/>
                <w:sz w:val="22"/>
                <w:lang w:val="it-IT"/>
              </w:rPr>
              <w:t xml:space="preserve">ha </w:t>
            </w:r>
            <w:r>
              <w:rPr>
                <w:rFonts w:ascii="Verdana" w:hAnsi="Verdana"/>
                <w:sz w:val="22"/>
                <w:lang w:val="it-IT"/>
              </w:rPr>
              <w:t>collabor</w:t>
            </w:r>
            <w:r w:rsidR="0041465B">
              <w:rPr>
                <w:rFonts w:ascii="Verdana" w:hAnsi="Verdana"/>
                <w:sz w:val="22"/>
                <w:lang w:val="it-IT"/>
              </w:rPr>
              <w:t>a</w:t>
            </w:r>
            <w:r w:rsidR="00F728AC">
              <w:rPr>
                <w:rFonts w:ascii="Verdana" w:hAnsi="Verdana"/>
                <w:sz w:val="22"/>
                <w:lang w:val="it-IT"/>
              </w:rPr>
              <w:t xml:space="preserve">to </w:t>
            </w:r>
            <w:r w:rsidRPr="006B7F29">
              <w:rPr>
                <w:rFonts w:ascii="Verdana" w:hAnsi="Verdana"/>
                <w:sz w:val="22"/>
                <w:lang w:val="it-IT"/>
              </w:rPr>
              <w:t>con lo Studio Legale Avv. Franco Giampietro</w:t>
            </w:r>
            <w:r w:rsidR="00F728AC">
              <w:rPr>
                <w:rFonts w:ascii="Verdana" w:hAnsi="Verdana"/>
                <w:sz w:val="22"/>
                <w:lang w:val="it-IT"/>
              </w:rPr>
              <w:t xml:space="preserve">, dove si è occupato di </w:t>
            </w:r>
            <w:r>
              <w:rPr>
                <w:rFonts w:ascii="Verdana" w:hAnsi="Verdana"/>
                <w:sz w:val="22"/>
                <w:lang w:val="it-IT"/>
              </w:rPr>
              <w:t xml:space="preserve">consulenza legale stragiudiziale in materia ambientale </w:t>
            </w:r>
            <w:r w:rsidR="0041465B">
              <w:rPr>
                <w:rFonts w:ascii="Verdana" w:hAnsi="Verdana"/>
                <w:sz w:val="22"/>
                <w:lang w:val="it-IT"/>
              </w:rPr>
              <w:t xml:space="preserve">ed energetica </w:t>
            </w:r>
            <w:r>
              <w:rPr>
                <w:rFonts w:ascii="Verdana" w:hAnsi="Verdana"/>
                <w:sz w:val="22"/>
                <w:lang w:val="it-IT"/>
              </w:rPr>
              <w:t>(in particolare con riferimento ai settori delle acque, rifiuti, bonifiche, inquinamento atmosferico, acustico, elettromagnetico, danno ambientale, energia e fonti rinnovabili di energia).</w:t>
            </w:r>
          </w:p>
          <w:p w14:paraId="223F974C" w14:textId="77777777" w:rsidR="0039241A" w:rsidRDefault="0039241A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 w:rsidRPr="00EE10E0">
              <w:rPr>
                <w:rFonts w:ascii="Verdana" w:hAnsi="Verdana"/>
                <w:bCs/>
                <w:sz w:val="22"/>
                <w:lang w:val="it-IT"/>
              </w:rPr>
              <w:t>Dal</w:t>
            </w: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 gennaio 2003 </w:t>
            </w:r>
            <w:r w:rsidR="0041465B">
              <w:rPr>
                <w:rFonts w:ascii="Verdana" w:hAnsi="Verdana"/>
                <w:bCs/>
                <w:sz w:val="22"/>
                <w:lang w:val="it-IT"/>
              </w:rPr>
              <w:t>pubblica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 regolarmente articoli scientifici in materia di diritto ambientale </w:t>
            </w:r>
            <w:r w:rsidR="0041465B">
              <w:rPr>
                <w:rFonts w:ascii="Verdana" w:hAnsi="Verdana"/>
                <w:bCs/>
                <w:sz w:val="22"/>
                <w:lang w:val="it-IT"/>
              </w:rPr>
              <w:t xml:space="preserve">e dell’energia 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sulla rivista Ambiente-Consulenza e pratica per l’impresa, e </w:t>
            </w:r>
            <w:r>
              <w:rPr>
                <w:rFonts w:ascii="Verdana" w:hAnsi="Verdana"/>
                <w:bCs/>
                <w:i/>
                <w:iCs/>
                <w:sz w:val="22"/>
                <w:lang w:val="it-IT"/>
              </w:rPr>
              <w:t>Ambiente &amp; Sviluppo</w:t>
            </w:r>
            <w:r>
              <w:rPr>
                <w:rFonts w:ascii="Verdana" w:hAnsi="Verdana"/>
                <w:bCs/>
                <w:sz w:val="22"/>
                <w:lang w:val="it-IT"/>
              </w:rPr>
              <w:t>, della casa editrice IPSOA di Milano</w:t>
            </w:r>
          </w:p>
          <w:p w14:paraId="7C9C0B8F" w14:textId="77777777" w:rsidR="0039241A" w:rsidRDefault="0039241A" w:rsidP="0041465B">
            <w:pPr>
              <w:pStyle w:val="a2"/>
              <w:widowControl/>
              <w:numPr>
                <w:ilvl w:val="0"/>
                <w:numId w:val="4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Ottobre 2002 – Dicembre 2002: </w:t>
            </w:r>
            <w:r>
              <w:rPr>
                <w:rFonts w:ascii="Verdana" w:hAnsi="Verdana"/>
                <w:sz w:val="22"/>
                <w:lang w:val="it-IT"/>
              </w:rPr>
              <w:t>Stage presso lo Studio Legale Prof. Avv. Franco Giampietro &amp; Associati – Ricerche e consulenze ambientali, in Roma. Durante questo periodo h</w:t>
            </w:r>
            <w:r w:rsidR="0041465B">
              <w:rPr>
                <w:rFonts w:ascii="Verdana" w:hAnsi="Verdana"/>
                <w:sz w:val="22"/>
                <w:lang w:val="it-IT"/>
              </w:rPr>
              <w:t>a</w:t>
            </w:r>
            <w:r>
              <w:rPr>
                <w:rFonts w:ascii="Verdana" w:hAnsi="Verdana"/>
                <w:sz w:val="22"/>
                <w:lang w:val="it-IT"/>
              </w:rPr>
              <w:t xml:space="preserve"> svolto attività di ricerca e studio relativa all’incenerimento dei rifiuti </w:t>
            </w:r>
          </w:p>
        </w:tc>
      </w:tr>
    </w:tbl>
    <w:p w14:paraId="4FEE811F" w14:textId="77777777" w:rsidR="0039241A" w:rsidRDefault="0039241A">
      <w:pPr>
        <w:pStyle w:val="a1"/>
        <w:widowControl/>
        <w:rPr>
          <w:rFonts w:ascii="Verdana" w:hAnsi="Verdana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39241A" w14:paraId="706117F5" w14:textId="77777777">
        <w:tc>
          <w:tcPr>
            <w:tcW w:w="2518" w:type="dxa"/>
          </w:tcPr>
          <w:p w14:paraId="0BDC6AB7" w14:textId="77777777" w:rsidR="0039241A" w:rsidRDefault="0039241A">
            <w:pPr>
              <w:pStyle w:val="a1"/>
              <w:widowControl/>
              <w:snapToGrid w:val="0"/>
              <w:rPr>
                <w:rFonts w:ascii="Verdana" w:hAnsi="Verdana"/>
                <w:b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b/>
                <w:color w:val="FF9900"/>
                <w:sz w:val="22"/>
                <w:u w:val="single"/>
                <w:lang w:val="it-IT"/>
              </w:rPr>
              <w:t>ISTRUZIONE E FORMAZIONE</w:t>
            </w:r>
          </w:p>
          <w:p w14:paraId="21F6A9E7" w14:textId="77777777" w:rsidR="0039241A" w:rsidRDefault="0039241A">
            <w:pPr>
              <w:pStyle w:val="a1"/>
              <w:widowControl/>
              <w:jc w:val="right"/>
              <w:rPr>
                <w:rFonts w:ascii="Verdana" w:hAnsi="Verdana"/>
                <w:b/>
                <w:color w:val="FF9900"/>
                <w:sz w:val="22"/>
                <w:lang w:val="it-IT"/>
              </w:rPr>
            </w:pPr>
          </w:p>
          <w:p w14:paraId="0EE0B7F8" w14:textId="77777777" w:rsidR="0039241A" w:rsidRDefault="0039241A">
            <w:pPr>
              <w:pStyle w:val="a1"/>
              <w:widowControl/>
              <w:jc w:val="right"/>
              <w:rPr>
                <w:rFonts w:ascii="Verdana" w:hAnsi="Verdana"/>
                <w:b/>
                <w:color w:val="FF9900"/>
                <w:sz w:val="22"/>
                <w:lang w:val="it-IT"/>
              </w:rPr>
            </w:pPr>
            <w:r>
              <w:rPr>
                <w:rFonts w:ascii="Verdana" w:hAnsi="Verdana"/>
                <w:b/>
                <w:color w:val="FF9900"/>
                <w:sz w:val="22"/>
                <w:lang w:val="it-IT"/>
              </w:rPr>
              <w:t xml:space="preserve"> </w:t>
            </w:r>
          </w:p>
          <w:p w14:paraId="5DFE6FA5" w14:textId="77777777" w:rsidR="0039241A" w:rsidRDefault="0039241A">
            <w:pPr>
              <w:pStyle w:val="a1"/>
              <w:widowControl/>
              <w:jc w:val="right"/>
              <w:rPr>
                <w:rFonts w:ascii="Verdana" w:hAnsi="Verdana"/>
                <w:color w:val="FF9900"/>
                <w:sz w:val="22"/>
                <w:lang w:val="it-IT"/>
              </w:rPr>
            </w:pPr>
            <w:r>
              <w:rPr>
                <w:rFonts w:ascii="Verdana" w:hAnsi="Verdana"/>
                <w:color w:val="FF9900"/>
                <w:sz w:val="22"/>
                <w:lang w:val="it-IT"/>
              </w:rPr>
              <w:t xml:space="preserve"> </w:t>
            </w:r>
          </w:p>
        </w:tc>
        <w:tc>
          <w:tcPr>
            <w:tcW w:w="8080" w:type="dxa"/>
          </w:tcPr>
          <w:p w14:paraId="01D067AD" w14:textId="32920A8A" w:rsidR="00570869" w:rsidRPr="00570869" w:rsidRDefault="00570869" w:rsidP="00974178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 w:rsidRPr="00570869">
              <w:rPr>
                <w:rFonts w:ascii="Verdana" w:hAnsi="Verdana"/>
                <w:b/>
                <w:bCs/>
                <w:sz w:val="22"/>
                <w:lang w:val="it-IT"/>
              </w:rPr>
              <w:t>Settembre 2018</w:t>
            </w:r>
            <w:r>
              <w:rPr>
                <w:rFonts w:ascii="Verdana" w:hAnsi="Verdana"/>
                <w:bCs/>
                <w:sz w:val="22"/>
                <w:lang w:val="it-IT"/>
              </w:rPr>
              <w:t>: Corso di aggiornamento UNI EN ISO 45001:2018</w:t>
            </w:r>
          </w:p>
          <w:p w14:paraId="050E02E2" w14:textId="12E1F714" w:rsidR="00974178" w:rsidRDefault="00974178" w:rsidP="00974178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 w:rsidRPr="00974178">
              <w:rPr>
                <w:rFonts w:ascii="Verdana" w:hAnsi="Verdana"/>
                <w:b/>
                <w:bCs/>
                <w:sz w:val="22"/>
                <w:lang w:val="it-IT"/>
              </w:rPr>
              <w:t>Marzo 2018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: Diploma di Master in “Sistemi di Gestione Integrati per la Qualità, Sicurezza, Energia e Ambiente”</w:t>
            </w:r>
            <w:r w:rsidR="006F3E32">
              <w:rPr>
                <w:rFonts w:ascii="Verdana" w:hAnsi="Verdana"/>
                <w:bCs/>
                <w:sz w:val="22"/>
                <w:lang w:val="it-IT"/>
              </w:rPr>
              <w:t xml:space="preserve">; </w:t>
            </w:r>
            <w:r w:rsidR="006F3E32" w:rsidRPr="006F3E32">
              <w:rPr>
                <w:rFonts w:ascii="Verdana" w:hAnsi="Verdana"/>
                <w:bCs/>
                <w:sz w:val="22"/>
                <w:lang w:val="it-IT"/>
              </w:rPr>
              <w:t>Attestato Consulente e Progettista di Sistemi Integrati per la Qualità, Sicurezza, Energia e Ambiente</w:t>
            </w:r>
          </w:p>
          <w:p w14:paraId="059147D6" w14:textId="77777777" w:rsidR="006F3E32" w:rsidRPr="00974178" w:rsidRDefault="006F3E32" w:rsidP="00974178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>Marzo 2018</w:t>
            </w:r>
            <w:r w:rsidRPr="006F3E32">
              <w:rPr>
                <w:rFonts w:ascii="Verdana" w:hAnsi="Verdana"/>
                <w:bCs/>
                <w:sz w:val="22"/>
                <w:lang w:val="it-IT"/>
              </w:rPr>
              <w:t>: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 Attestato di auditor interno sistemi di gestione per l’energia UNI EN ISO 50001:2011;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Attestato Consulente e Progettista di Sistemi di Gestione</w:t>
            </w:r>
            <w:r w:rsidR="00A15D20">
              <w:rPr>
                <w:rFonts w:ascii="Verdana" w:hAnsi="Verdana"/>
                <w:bCs/>
                <w:sz w:val="22"/>
                <w:lang w:val="it-IT"/>
              </w:rPr>
              <w:t xml:space="preserve"> Energia ISO 50001:2011</w:t>
            </w:r>
          </w:p>
          <w:p w14:paraId="317D84E8" w14:textId="77777777" w:rsidR="006F3E32" w:rsidRPr="006F3E32" w:rsidRDefault="006F3E32" w:rsidP="006F3E32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 w:rsidRPr="006F3E32">
              <w:rPr>
                <w:rFonts w:ascii="Verdana" w:hAnsi="Verdana"/>
                <w:b/>
                <w:bCs/>
                <w:sz w:val="22"/>
                <w:lang w:val="it-IT"/>
              </w:rPr>
              <w:t>Febbraio 2018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: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Attestato Lead Auditor 40 Ore Sistemi di Gestione Ambientale I</w:t>
            </w:r>
            <w:r w:rsidR="00A15D20">
              <w:rPr>
                <w:rFonts w:ascii="Verdana" w:hAnsi="Verdana"/>
                <w:bCs/>
                <w:sz w:val="22"/>
                <w:lang w:val="it-IT"/>
              </w:rPr>
              <w:t xml:space="preserve">SO 14001:2015 - ISO 19011:2012 </w:t>
            </w:r>
            <w:r w:rsidRPr="006F3E32">
              <w:rPr>
                <w:rFonts w:ascii="Verdana" w:hAnsi="Verdana"/>
                <w:bCs/>
                <w:sz w:val="22"/>
                <w:lang w:val="it-IT"/>
              </w:rPr>
              <w:t>Qualificato KHC n. VI170 -  A186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; </w:t>
            </w:r>
            <w:r w:rsidRPr="006F3E32">
              <w:rPr>
                <w:rFonts w:ascii="Verdana" w:hAnsi="Verdana"/>
                <w:bCs/>
                <w:sz w:val="22"/>
                <w:lang w:val="it-IT"/>
              </w:rPr>
              <w:t>Attestato Consulente e Progettista di Sistemi di Gestione Ambientale ISO 14001:2015</w:t>
            </w:r>
          </w:p>
          <w:p w14:paraId="3760798B" w14:textId="77777777" w:rsidR="006F3E32" w:rsidRPr="006F3E32" w:rsidRDefault="006F3E32" w:rsidP="006F3E32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 w:rsidRPr="006F3E32">
              <w:rPr>
                <w:rFonts w:ascii="Verdana" w:hAnsi="Verdana"/>
                <w:b/>
                <w:bCs/>
                <w:sz w:val="22"/>
                <w:lang w:val="it-IT"/>
              </w:rPr>
              <w:t>Gennaio 2018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: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 xml:space="preserve">Attestato Lead Auditor 40 Ore Sistemi di Gestione 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Sicurezza OHSAS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1</w:t>
            </w:r>
            <w:r>
              <w:rPr>
                <w:rFonts w:ascii="Verdana" w:hAnsi="Verdana"/>
                <w:bCs/>
                <w:sz w:val="22"/>
                <w:lang w:val="it-IT"/>
              </w:rPr>
              <w:t>8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001:20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07 - ISO 19011:2012;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Attestato Consulente e Progettista di Sistemi di Gestione Sicurezza OHSAS 18001:2007;</w:t>
            </w:r>
          </w:p>
          <w:p w14:paraId="0B23AB5B" w14:textId="77777777" w:rsidR="00974178" w:rsidRPr="006F3E32" w:rsidRDefault="006F3E32" w:rsidP="006F3E32">
            <w:pPr>
              <w:pStyle w:val="a2"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Dicembre </w:t>
            </w:r>
            <w:r w:rsidR="00974178" w:rsidRPr="00974178">
              <w:rPr>
                <w:rFonts w:ascii="Verdana" w:hAnsi="Verdana"/>
                <w:b/>
                <w:bCs/>
                <w:sz w:val="22"/>
                <w:lang w:val="it-IT"/>
              </w:rPr>
              <w:t>2017</w:t>
            </w:r>
            <w:r w:rsidR="00974178" w:rsidRPr="00974178">
              <w:rPr>
                <w:rFonts w:ascii="Verdana" w:hAnsi="Verdana"/>
                <w:bCs/>
                <w:sz w:val="22"/>
                <w:lang w:val="it-IT"/>
              </w:rPr>
              <w:t>: Attestato Lead Auditor 40 Ore Sistemi di Gestione per la Qualità ISO 9001:2015 - ISO 19011:2012 Qualificato KHC n. VI170 - Q185</w:t>
            </w:r>
            <w:r>
              <w:rPr>
                <w:rFonts w:ascii="Verdana" w:hAnsi="Verdana"/>
                <w:bCs/>
                <w:sz w:val="22"/>
                <w:lang w:val="it-IT"/>
              </w:rPr>
              <w:t xml:space="preserve">; </w:t>
            </w:r>
            <w:r w:rsidRPr="00974178">
              <w:rPr>
                <w:rFonts w:ascii="Verdana" w:hAnsi="Verdana"/>
                <w:bCs/>
                <w:sz w:val="22"/>
                <w:lang w:val="it-IT"/>
              </w:rPr>
              <w:t>Attestato Consulente e Progettista di Sistemi di Gestione per la Qualità ISO 9001:2015</w:t>
            </w:r>
          </w:p>
          <w:p w14:paraId="72717E13" w14:textId="77777777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snapToGrid w:val="0"/>
              <w:ind w:left="717"/>
              <w:jc w:val="both"/>
              <w:rPr>
                <w:rFonts w:ascii="Verdana" w:hAnsi="Verdana"/>
                <w:bCs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Gennaio 2006 – Giugno 2006: </w:t>
            </w:r>
            <w:r>
              <w:rPr>
                <w:rFonts w:ascii="Verdana" w:hAnsi="Verdana"/>
                <w:bCs/>
                <w:sz w:val="22"/>
                <w:lang w:val="it-IT"/>
              </w:rPr>
              <w:t>Corso di orientamento specialistico sul processo amministrativo, organizzato dalla Società Italiana degli Avvocati Amministrativisti</w:t>
            </w:r>
          </w:p>
          <w:p w14:paraId="06FE8BB4" w14:textId="77777777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>Maggio 2002 – Luglio 2002:</w:t>
            </w:r>
            <w:r>
              <w:rPr>
                <w:rFonts w:ascii="Verdana" w:hAnsi="Verdana"/>
                <w:sz w:val="22"/>
                <w:lang w:val="it-IT"/>
              </w:rPr>
              <w:t xml:space="preserve"> Corso di specializzazione in pianificazione economico-ambientale progetto T.R.E.N.D. – </w:t>
            </w:r>
            <w:proofErr w:type="spellStart"/>
            <w:r w:rsidRPr="00CD14D9">
              <w:rPr>
                <w:rFonts w:ascii="Verdana" w:hAnsi="Verdana"/>
                <w:i/>
                <w:sz w:val="22"/>
                <w:lang w:val="it-IT"/>
              </w:rPr>
              <w:t>Trasferibility</w:t>
            </w:r>
            <w:proofErr w:type="spellEnd"/>
            <w:r w:rsidRPr="00CD14D9">
              <w:rPr>
                <w:rFonts w:ascii="Verdana" w:hAnsi="Verdana"/>
                <w:i/>
                <w:sz w:val="22"/>
                <w:lang w:val="it-IT"/>
              </w:rPr>
              <w:t xml:space="preserve"> and </w:t>
            </w:r>
            <w:proofErr w:type="spellStart"/>
            <w:r w:rsidRPr="00CD14D9">
              <w:rPr>
                <w:rFonts w:ascii="Verdana" w:hAnsi="Verdana"/>
                <w:i/>
                <w:sz w:val="22"/>
                <w:lang w:val="it-IT"/>
              </w:rPr>
              <w:t>Renewability</w:t>
            </w:r>
            <w:proofErr w:type="spellEnd"/>
            <w:r w:rsidRPr="00CD14D9">
              <w:rPr>
                <w:rFonts w:ascii="Verdana" w:hAnsi="Verdana"/>
                <w:i/>
                <w:sz w:val="22"/>
                <w:lang w:val="it-IT"/>
              </w:rPr>
              <w:t xml:space="preserve"> in </w:t>
            </w:r>
            <w:proofErr w:type="spellStart"/>
            <w:r w:rsidRPr="00CD14D9">
              <w:rPr>
                <w:rFonts w:ascii="Verdana" w:hAnsi="Verdana"/>
                <w:i/>
                <w:sz w:val="22"/>
                <w:lang w:val="it-IT"/>
              </w:rPr>
              <w:t>Environmental</w:t>
            </w:r>
            <w:proofErr w:type="spellEnd"/>
            <w:r w:rsidRPr="00CD14D9">
              <w:rPr>
                <w:rFonts w:ascii="Verdana" w:hAnsi="Verdana"/>
                <w:i/>
                <w:sz w:val="22"/>
                <w:lang w:val="it-IT"/>
              </w:rPr>
              <w:t xml:space="preserve"> </w:t>
            </w:r>
            <w:proofErr w:type="spellStart"/>
            <w:r w:rsidRPr="00CD14D9">
              <w:rPr>
                <w:rFonts w:ascii="Verdana" w:hAnsi="Verdana"/>
                <w:i/>
                <w:sz w:val="22"/>
                <w:lang w:val="it-IT"/>
              </w:rPr>
              <w:t>Needful</w:t>
            </w:r>
            <w:proofErr w:type="spellEnd"/>
            <w:r w:rsidRPr="00CD14D9">
              <w:rPr>
                <w:rFonts w:ascii="Verdana" w:hAnsi="Verdana"/>
                <w:i/>
                <w:sz w:val="22"/>
                <w:lang w:val="it-IT"/>
              </w:rPr>
              <w:t xml:space="preserve"> Development</w:t>
            </w:r>
          </w:p>
          <w:p w14:paraId="6E4221F9" w14:textId="77777777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Ottobre 2001: </w:t>
            </w:r>
            <w:r>
              <w:rPr>
                <w:rFonts w:ascii="Verdana" w:hAnsi="Verdana"/>
                <w:sz w:val="22"/>
                <w:lang w:val="it-IT"/>
              </w:rPr>
              <w:t xml:space="preserve">Laurea in Giurisprudenza conseguita presso l’Università degli Studi di Torino. </w:t>
            </w:r>
          </w:p>
          <w:p w14:paraId="7A1E4663" w14:textId="77777777" w:rsidR="0039241A" w:rsidRDefault="0039241A">
            <w:pPr>
              <w:pStyle w:val="a2"/>
              <w:widowControl/>
              <w:ind w:left="742"/>
              <w:jc w:val="both"/>
              <w:rPr>
                <w:rFonts w:ascii="Verdana" w:hAnsi="Verdana"/>
                <w:i/>
                <w:iCs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 xml:space="preserve">Titolo della tesi: </w:t>
            </w:r>
            <w:r>
              <w:rPr>
                <w:rFonts w:ascii="Verdana" w:hAnsi="Verdana"/>
                <w:i/>
                <w:iCs/>
                <w:sz w:val="22"/>
                <w:lang w:val="it-IT"/>
              </w:rPr>
              <w:t>“I tributi locali in una prospettiva federalista”</w:t>
            </w:r>
          </w:p>
          <w:p w14:paraId="767F4AC2" w14:textId="77777777" w:rsidR="0039241A" w:rsidRDefault="0039241A">
            <w:pPr>
              <w:pStyle w:val="a2"/>
              <w:widowControl/>
              <w:ind w:left="742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sz w:val="22"/>
                <w:lang w:val="it-IT"/>
              </w:rPr>
              <w:t>Relatore: Prof. Vincenzino Caramelli</w:t>
            </w:r>
          </w:p>
          <w:p w14:paraId="0C63EBFE" w14:textId="77777777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clear" w:pos="720"/>
                <w:tab w:val="left" w:pos="717"/>
              </w:tabs>
              <w:ind w:left="717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Luglio 1994: </w:t>
            </w:r>
            <w:r>
              <w:rPr>
                <w:rFonts w:ascii="Verdana" w:hAnsi="Verdana"/>
                <w:sz w:val="22"/>
                <w:lang w:val="it-IT"/>
              </w:rPr>
              <w:t>Diploma di Maturità Classica conseguito presso il Liceo Classico “Silvio Pellico” di Cuneo</w:t>
            </w:r>
          </w:p>
        </w:tc>
      </w:tr>
    </w:tbl>
    <w:p w14:paraId="57E1040B" w14:textId="77777777" w:rsidR="0039241A" w:rsidRDefault="0039241A">
      <w:pPr>
        <w:pStyle w:val="a1"/>
        <w:widowControl/>
        <w:rPr>
          <w:rFonts w:ascii="Verdana" w:hAnsi="Verdana"/>
          <w:sz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39241A" w14:paraId="0A352873" w14:textId="77777777">
        <w:trPr>
          <w:trHeight w:val="880"/>
        </w:trPr>
        <w:tc>
          <w:tcPr>
            <w:tcW w:w="2518" w:type="dxa"/>
          </w:tcPr>
          <w:p w14:paraId="6E650584" w14:textId="77777777" w:rsidR="0039241A" w:rsidRDefault="0039241A">
            <w:pPr>
              <w:pStyle w:val="a1"/>
              <w:snapToGrid w:val="0"/>
              <w:rPr>
                <w:rFonts w:ascii="Verdana" w:hAnsi="Verdana"/>
                <w:b/>
                <w:bCs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b/>
                <w:bCs/>
                <w:color w:val="FF9900"/>
                <w:sz w:val="22"/>
                <w:u w:val="single"/>
                <w:lang w:val="it-IT"/>
              </w:rPr>
              <w:t>CONOSCENZA DELLE LINGUE STRANIERE</w:t>
            </w:r>
          </w:p>
        </w:tc>
        <w:tc>
          <w:tcPr>
            <w:tcW w:w="8080" w:type="dxa"/>
          </w:tcPr>
          <w:p w14:paraId="34918BE5" w14:textId="77777777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>Francese:</w:t>
            </w:r>
            <w:r>
              <w:rPr>
                <w:rFonts w:ascii="Verdana" w:hAnsi="Verdana"/>
                <w:sz w:val="22"/>
                <w:lang w:val="it-IT"/>
              </w:rPr>
              <w:t xml:space="preserve"> buona conoscenza della lingua scritta e parlata</w:t>
            </w:r>
          </w:p>
          <w:p w14:paraId="4EB09C3E" w14:textId="79F531C2" w:rsidR="0039241A" w:rsidRDefault="0039241A">
            <w:pPr>
              <w:pStyle w:val="a2"/>
              <w:widowControl/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>Inglese:</w:t>
            </w:r>
            <w:r>
              <w:rPr>
                <w:rFonts w:ascii="Verdana" w:hAnsi="Verdana"/>
                <w:sz w:val="22"/>
                <w:lang w:val="it-IT"/>
              </w:rPr>
              <w:t xml:space="preserve"> </w:t>
            </w:r>
            <w:r w:rsidR="00916151">
              <w:rPr>
                <w:rFonts w:ascii="Verdana" w:hAnsi="Verdana"/>
                <w:sz w:val="22"/>
                <w:lang w:val="it-IT"/>
              </w:rPr>
              <w:t>buona</w:t>
            </w:r>
            <w:r>
              <w:rPr>
                <w:rFonts w:ascii="Verdana" w:hAnsi="Verdana"/>
                <w:sz w:val="22"/>
                <w:lang w:val="it-IT"/>
              </w:rPr>
              <w:t xml:space="preserve"> conoscenza della lingua scritta e parlata</w:t>
            </w:r>
          </w:p>
          <w:p w14:paraId="6866DE5F" w14:textId="6744670C" w:rsidR="0041465B" w:rsidRDefault="0041465B">
            <w:pPr>
              <w:pStyle w:val="a2"/>
              <w:widowControl/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  <w:lang w:val="it-IT"/>
              </w:rPr>
            </w:pPr>
            <w:r w:rsidRPr="0041465B">
              <w:rPr>
                <w:rFonts w:ascii="Verdana" w:hAnsi="Verdana"/>
                <w:b/>
                <w:sz w:val="22"/>
                <w:lang w:val="it-IT"/>
              </w:rPr>
              <w:t>Spagnolo</w:t>
            </w:r>
            <w:r>
              <w:rPr>
                <w:rFonts w:ascii="Verdana" w:hAnsi="Verdana"/>
                <w:sz w:val="22"/>
                <w:lang w:val="it-IT"/>
              </w:rPr>
              <w:t xml:space="preserve">: </w:t>
            </w:r>
            <w:r w:rsidR="00916151">
              <w:rPr>
                <w:rFonts w:ascii="Verdana" w:hAnsi="Verdana"/>
                <w:sz w:val="22"/>
                <w:lang w:val="it-IT"/>
              </w:rPr>
              <w:t>discreta</w:t>
            </w:r>
            <w:r>
              <w:rPr>
                <w:rFonts w:ascii="Verdana" w:hAnsi="Verdana"/>
                <w:sz w:val="22"/>
                <w:lang w:val="it-IT"/>
              </w:rPr>
              <w:t xml:space="preserve"> conoscenza della lingua scritta e parlata</w:t>
            </w:r>
          </w:p>
          <w:p w14:paraId="4D6DD946" w14:textId="77777777" w:rsidR="0039241A" w:rsidRDefault="0039241A">
            <w:pPr>
              <w:pStyle w:val="a2"/>
              <w:widowControl/>
              <w:rPr>
                <w:rFonts w:ascii="Verdana" w:hAnsi="Verdana"/>
                <w:sz w:val="22"/>
                <w:lang w:val="it-IT"/>
              </w:rPr>
            </w:pPr>
          </w:p>
        </w:tc>
      </w:tr>
    </w:tbl>
    <w:p w14:paraId="345D8B56" w14:textId="77777777" w:rsidR="0039241A" w:rsidRDefault="0039241A">
      <w:pPr>
        <w:pStyle w:val="a1"/>
        <w:widowControl/>
        <w:rPr>
          <w:rFonts w:ascii="Verdana" w:hAnsi="Verdana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938"/>
      </w:tblGrid>
      <w:tr w:rsidR="0039241A" w:rsidRPr="00446C5D" w14:paraId="5456A6FD" w14:textId="77777777">
        <w:trPr>
          <w:trHeight w:val="1024"/>
        </w:trPr>
        <w:tc>
          <w:tcPr>
            <w:tcW w:w="2518" w:type="dxa"/>
          </w:tcPr>
          <w:p w14:paraId="03B727A1" w14:textId="77777777" w:rsidR="0039241A" w:rsidRDefault="0039241A">
            <w:pPr>
              <w:pStyle w:val="3"/>
              <w:widowControl/>
              <w:snapToGrid w:val="0"/>
              <w:jc w:val="left"/>
              <w:rPr>
                <w:rFonts w:ascii="Verdana" w:hAnsi="Verdana"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sz w:val="22"/>
                <w:u w:val="single"/>
                <w:lang w:val="it-IT"/>
              </w:rPr>
              <w:t>CONOSCENZE INFORMATICHE</w:t>
            </w:r>
          </w:p>
          <w:p w14:paraId="2478069C" w14:textId="77777777" w:rsidR="0039241A" w:rsidRDefault="0039241A">
            <w:pPr>
              <w:pStyle w:val="a1"/>
              <w:jc w:val="right"/>
              <w:rPr>
                <w:rFonts w:ascii="Verdana" w:hAnsi="Verdana"/>
                <w:color w:val="FF9900"/>
                <w:sz w:val="22"/>
                <w:lang w:val="it-IT"/>
              </w:rPr>
            </w:pPr>
          </w:p>
        </w:tc>
        <w:tc>
          <w:tcPr>
            <w:tcW w:w="7938" w:type="dxa"/>
          </w:tcPr>
          <w:p w14:paraId="2BA24E36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rFonts w:ascii="Verdana" w:hAnsi="Verdana"/>
                <w:sz w:val="22"/>
                <w:lang w:val="it-IT"/>
              </w:rPr>
            </w:pPr>
            <w:r>
              <w:rPr>
                <w:rFonts w:ascii="Verdana" w:hAnsi="Verdana"/>
                <w:b/>
                <w:bCs/>
                <w:sz w:val="22"/>
                <w:lang w:val="it-IT"/>
              </w:rPr>
              <w:t xml:space="preserve">Sistemi operativi: </w:t>
            </w:r>
            <w:r>
              <w:rPr>
                <w:rFonts w:ascii="Verdana" w:hAnsi="Verdana"/>
                <w:sz w:val="22"/>
                <w:lang w:val="it-IT"/>
              </w:rPr>
              <w:t>Windows XP, Me, Ubuntu</w:t>
            </w:r>
          </w:p>
          <w:p w14:paraId="0C9F48A9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b/>
                <w:bCs/>
                <w:sz w:val="22"/>
                <w:lang w:val="en-GB"/>
              </w:rPr>
              <w:t xml:space="preserve">Software </w:t>
            </w:r>
            <w:proofErr w:type="spellStart"/>
            <w:r>
              <w:rPr>
                <w:rFonts w:ascii="Verdana" w:hAnsi="Verdana"/>
                <w:b/>
                <w:bCs/>
                <w:sz w:val="22"/>
                <w:lang w:val="en-GB"/>
              </w:rPr>
              <w:t>abitualmente</w:t>
            </w:r>
            <w:proofErr w:type="spellEnd"/>
            <w:r>
              <w:rPr>
                <w:rFonts w:ascii="Verdana" w:hAnsi="Verdana"/>
                <w:b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2"/>
                <w:lang w:val="en-GB"/>
              </w:rPr>
              <w:t>utilizzati</w:t>
            </w:r>
            <w:proofErr w:type="spellEnd"/>
            <w:r>
              <w:rPr>
                <w:rFonts w:ascii="Verdana" w:hAnsi="Verdana"/>
                <w:b/>
                <w:bCs/>
                <w:sz w:val="22"/>
                <w:lang w:val="en-GB"/>
              </w:rPr>
              <w:t xml:space="preserve">: </w:t>
            </w:r>
            <w:r>
              <w:rPr>
                <w:rFonts w:ascii="Verdana" w:hAnsi="Verdana"/>
                <w:bCs/>
                <w:sz w:val="22"/>
                <w:lang w:val="en-GB"/>
              </w:rPr>
              <w:t>Microsoft Office, Open Office</w:t>
            </w:r>
            <w:r>
              <w:rPr>
                <w:rFonts w:ascii="Verdana" w:hAnsi="Verdana"/>
                <w:sz w:val="22"/>
                <w:lang w:val="en-GB"/>
              </w:rPr>
              <w:t xml:space="preserve">, Internet Explorer, Firefox, Outlook Express, Adobe </w:t>
            </w:r>
            <w:r w:rsidR="00446C5D">
              <w:rPr>
                <w:rFonts w:ascii="Verdana" w:hAnsi="Verdana"/>
                <w:sz w:val="22"/>
                <w:lang w:val="en-GB"/>
              </w:rPr>
              <w:t>I</w:t>
            </w:r>
            <w:r>
              <w:rPr>
                <w:rFonts w:ascii="Verdana" w:hAnsi="Verdana"/>
                <w:sz w:val="22"/>
                <w:lang w:val="en-GB"/>
              </w:rPr>
              <w:t>llustrator</w:t>
            </w:r>
            <w:r w:rsidR="00446C5D">
              <w:rPr>
                <w:rFonts w:ascii="Verdana" w:hAnsi="Verdana"/>
                <w:sz w:val="22"/>
                <w:lang w:val="en-GB"/>
              </w:rPr>
              <w:t xml:space="preserve"> CS3</w:t>
            </w:r>
            <w:r>
              <w:rPr>
                <w:rFonts w:ascii="Verdana" w:hAnsi="Verdana"/>
                <w:sz w:val="22"/>
                <w:lang w:val="en-GB"/>
              </w:rPr>
              <w:t>, Adobe Photoshop</w:t>
            </w:r>
            <w:r w:rsidR="00CD14D9">
              <w:rPr>
                <w:rFonts w:ascii="Verdana" w:hAnsi="Verdana"/>
                <w:sz w:val="22"/>
                <w:lang w:val="en-GB"/>
              </w:rPr>
              <w:t xml:space="preserve">, GIMP, </w:t>
            </w:r>
            <w:proofErr w:type="spellStart"/>
            <w:r w:rsidR="00CD14D9">
              <w:rPr>
                <w:rFonts w:ascii="Verdana" w:hAnsi="Verdana"/>
                <w:sz w:val="22"/>
                <w:lang w:val="en-GB"/>
              </w:rPr>
              <w:t>Inkskape</w:t>
            </w:r>
            <w:proofErr w:type="spellEnd"/>
            <w:r w:rsidR="00CD14D9">
              <w:rPr>
                <w:rFonts w:ascii="Verdana" w:hAnsi="Verdana"/>
                <w:sz w:val="22"/>
                <w:lang w:val="en-GB"/>
              </w:rPr>
              <w:t xml:space="preserve">, </w:t>
            </w:r>
            <w:proofErr w:type="spellStart"/>
            <w:r w:rsidR="00CD14D9">
              <w:rPr>
                <w:rFonts w:ascii="Verdana" w:hAnsi="Verdana"/>
                <w:sz w:val="22"/>
                <w:lang w:val="en-GB"/>
              </w:rPr>
              <w:t>Filezilla</w:t>
            </w:r>
            <w:proofErr w:type="spellEnd"/>
            <w:r w:rsidR="00CD14D9">
              <w:rPr>
                <w:rFonts w:ascii="Verdana" w:hAnsi="Verdana"/>
                <w:sz w:val="22"/>
                <w:lang w:val="en-GB"/>
              </w:rPr>
              <w:t>.</w:t>
            </w:r>
          </w:p>
          <w:p w14:paraId="55B3231B" w14:textId="77777777" w:rsidR="00CD14D9" w:rsidRPr="00E125DA" w:rsidRDefault="00CD14D9" w:rsidP="00CD14D9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  <w:lang w:val="it-IT"/>
              </w:rPr>
            </w:pPr>
            <w:r w:rsidRPr="00E125DA">
              <w:rPr>
                <w:rFonts w:ascii="Verdana" w:hAnsi="Verdana"/>
                <w:b/>
                <w:bCs/>
                <w:sz w:val="22"/>
                <w:lang w:val="it-IT"/>
              </w:rPr>
              <w:t xml:space="preserve">Gestione di una piattaforma personalizzata online </w:t>
            </w:r>
            <w:r w:rsidRPr="00E125DA">
              <w:rPr>
                <w:rFonts w:ascii="Verdana" w:hAnsi="Verdana"/>
                <w:bCs/>
                <w:sz w:val="22"/>
                <w:lang w:val="it-IT"/>
              </w:rPr>
              <w:t>(</w:t>
            </w:r>
            <w:hyperlink r:id="rId12" w:history="1">
              <w:r w:rsidRPr="00E125DA">
                <w:rPr>
                  <w:rStyle w:val="Collegamentoipertestuale"/>
                  <w:rFonts w:ascii="Verdana" w:hAnsi="Verdana"/>
                  <w:bCs/>
                  <w:sz w:val="22"/>
                  <w:lang w:val="it-IT"/>
                </w:rPr>
                <w:t>www.naturagiuridica.com</w:t>
              </w:r>
            </w:hyperlink>
            <w:r w:rsidRPr="00E125DA">
              <w:rPr>
                <w:rFonts w:ascii="Verdana" w:hAnsi="Verdana"/>
                <w:bCs/>
                <w:sz w:val="22"/>
                <w:lang w:val="it-IT"/>
              </w:rPr>
              <w:t xml:space="preserve">) e di </w:t>
            </w:r>
            <w:r w:rsidRPr="00E125DA">
              <w:rPr>
                <w:rFonts w:ascii="Verdana" w:hAnsi="Verdana"/>
                <w:b/>
                <w:bCs/>
                <w:sz w:val="22"/>
                <w:lang w:val="it-IT"/>
              </w:rPr>
              <w:t>blogger</w:t>
            </w:r>
            <w:r w:rsidR="007E7D1A" w:rsidRPr="00E125DA">
              <w:rPr>
                <w:rFonts w:ascii="Verdana" w:hAnsi="Verdana"/>
                <w:b/>
                <w:bCs/>
                <w:sz w:val="22"/>
                <w:lang w:val="it-IT"/>
              </w:rPr>
              <w:t xml:space="preserve"> </w:t>
            </w:r>
            <w:r w:rsidR="007E7D1A" w:rsidRPr="00E125DA">
              <w:rPr>
                <w:rFonts w:ascii="Verdana" w:hAnsi="Verdana"/>
                <w:bCs/>
                <w:sz w:val="22"/>
                <w:lang w:val="it-IT"/>
              </w:rPr>
              <w:t>(conoscenza dei linguaggi CSS e HTML)</w:t>
            </w:r>
          </w:p>
        </w:tc>
      </w:tr>
    </w:tbl>
    <w:p w14:paraId="1B510C22" w14:textId="77777777" w:rsidR="0039241A" w:rsidRPr="00E125DA" w:rsidRDefault="0039241A">
      <w:pPr>
        <w:pStyle w:val="a1"/>
        <w:widowControl/>
        <w:rPr>
          <w:rFonts w:ascii="Verdana" w:hAnsi="Verdana"/>
          <w:sz w:val="22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6946"/>
      </w:tblGrid>
      <w:tr w:rsidR="0039241A" w14:paraId="5E851524" w14:textId="77777777">
        <w:trPr>
          <w:trHeight w:val="276"/>
        </w:trPr>
        <w:tc>
          <w:tcPr>
            <w:tcW w:w="10456" w:type="dxa"/>
            <w:gridSpan w:val="3"/>
          </w:tcPr>
          <w:p w14:paraId="0F4B2E20" w14:textId="77777777" w:rsidR="0039241A" w:rsidRDefault="0039241A" w:rsidP="000F4930">
            <w:pPr>
              <w:pStyle w:val="3"/>
              <w:widowControl/>
              <w:snapToGrid w:val="0"/>
              <w:ind w:left="3261"/>
              <w:jc w:val="center"/>
              <w:rPr>
                <w:rFonts w:ascii="Verdana" w:hAnsi="Verdana"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sz w:val="22"/>
                <w:u w:val="single"/>
                <w:lang w:val="it-IT"/>
              </w:rPr>
              <w:lastRenderedPageBreak/>
              <w:t>PUBBLICAZIONI</w:t>
            </w:r>
          </w:p>
          <w:p w14:paraId="523536D3" w14:textId="77777777" w:rsidR="0039241A" w:rsidRDefault="0039241A">
            <w:pPr>
              <w:pStyle w:val="a2"/>
              <w:widowControl/>
              <w:snapToGrid w:val="0"/>
              <w:ind w:left="360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lang w:val="it-IT"/>
              </w:rPr>
            </w:pPr>
          </w:p>
        </w:tc>
      </w:tr>
      <w:tr w:rsidR="0039241A" w14:paraId="0E9AF642" w14:textId="77777777">
        <w:trPr>
          <w:trHeight w:val="276"/>
        </w:trPr>
        <w:tc>
          <w:tcPr>
            <w:tcW w:w="2518" w:type="dxa"/>
          </w:tcPr>
          <w:p w14:paraId="3288F3C6" w14:textId="77777777" w:rsidR="0039241A" w:rsidRPr="00E73474" w:rsidRDefault="0039241A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F9900"/>
                <w:u w:val="single"/>
                <w:lang w:val="it-IT"/>
              </w:rPr>
            </w:pPr>
            <w:r w:rsidRPr="00E73474">
              <w:rPr>
                <w:rFonts w:ascii="Verdana" w:hAnsi="Verdana"/>
                <w:color w:val="FF9900"/>
                <w:u w:val="single"/>
                <w:lang w:val="it-IT"/>
              </w:rPr>
              <w:t>Volumi</w:t>
            </w:r>
          </w:p>
        </w:tc>
        <w:tc>
          <w:tcPr>
            <w:tcW w:w="7938" w:type="dxa"/>
            <w:gridSpan w:val="2"/>
          </w:tcPr>
          <w:p w14:paraId="21B19943" w14:textId="2B05FE08" w:rsidR="00862F3C" w:rsidRPr="00862F3C" w:rsidRDefault="00862F3C" w:rsidP="00F728A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>
              <w:rPr>
                <w:rFonts w:ascii="Verdana" w:hAnsi="Verdana"/>
                <w:b/>
                <w:bCs/>
                <w:lang w:val="it-IT" w:eastAsia="it-IT"/>
              </w:rPr>
              <w:t>2021: in uscita un e-book sulle professioni ambientali</w:t>
            </w:r>
            <w:r w:rsidR="00F728AC">
              <w:rPr>
                <w:rFonts w:ascii="Verdana" w:hAnsi="Verdana"/>
                <w:b/>
                <w:bCs/>
                <w:lang w:val="it-IT" w:eastAsia="it-IT"/>
              </w:rPr>
              <w:t xml:space="preserve"> e uno sull’HSE Management</w:t>
            </w:r>
          </w:p>
          <w:p w14:paraId="41D31150" w14:textId="5F9CE95E" w:rsidR="00862F3C" w:rsidRPr="00862F3C" w:rsidRDefault="00862F3C" w:rsidP="00F728A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 w:rsidRPr="00862F3C">
              <w:rPr>
                <w:rFonts w:ascii="Verdana" w:hAnsi="Verdana"/>
                <w:b/>
                <w:bCs/>
                <w:lang w:val="it-IT" w:eastAsia="it-IT"/>
              </w:rPr>
              <w:t xml:space="preserve">2020: </w:t>
            </w:r>
            <w:r w:rsidRPr="00862F3C">
              <w:rPr>
                <w:rFonts w:ascii="Verdana" w:hAnsi="Verdana"/>
                <w:i/>
                <w:iCs/>
                <w:lang w:val="it-IT" w:eastAsia="it-IT"/>
              </w:rPr>
              <w:t xml:space="preserve">“Business </w:t>
            </w:r>
            <w:proofErr w:type="spellStart"/>
            <w:r w:rsidRPr="00862F3C">
              <w:rPr>
                <w:rFonts w:ascii="Verdana" w:hAnsi="Verdana"/>
                <w:i/>
                <w:iCs/>
                <w:lang w:val="it-IT" w:eastAsia="it-IT"/>
              </w:rPr>
              <w:t>continuity</w:t>
            </w:r>
            <w:proofErr w:type="spellEnd"/>
            <w:r w:rsidRPr="00862F3C">
              <w:rPr>
                <w:rFonts w:ascii="Verdana" w:hAnsi="Verdana"/>
                <w:i/>
                <w:iCs/>
                <w:lang w:val="it-IT" w:eastAsia="it-IT"/>
              </w:rPr>
              <w:t>, gestione del rischio, resilienza. Come costruire un nuovo modello di business sostenibile e fare la differenza anche in momenti di emergenza</w:t>
            </w:r>
            <w:r>
              <w:rPr>
                <w:rFonts w:ascii="Verdana" w:hAnsi="Verdana"/>
                <w:i/>
                <w:iCs/>
                <w:lang w:val="it-IT" w:eastAsia="it-IT"/>
              </w:rPr>
              <w:t>”</w:t>
            </w:r>
            <w:r>
              <w:rPr>
                <w:rFonts w:ascii="Verdana" w:hAnsi="Verdana"/>
                <w:lang w:val="it-IT" w:eastAsia="it-IT"/>
              </w:rPr>
              <w:t xml:space="preserve">, </w:t>
            </w:r>
            <w:r>
              <w:rPr>
                <w:rFonts w:ascii="Verdana" w:hAnsi="Verdana"/>
                <w:bCs/>
                <w:lang w:val="it-IT" w:eastAsia="it-IT"/>
              </w:rPr>
              <w:t>WOLTERS KLUWER, Milano (e-book)</w:t>
            </w:r>
          </w:p>
          <w:p w14:paraId="4AFCC9C5" w14:textId="07E2F3B9" w:rsidR="00A443A2" w:rsidRPr="00A443A2" w:rsidRDefault="00A443A2" w:rsidP="00E7347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>
              <w:rPr>
                <w:rFonts w:ascii="Verdana" w:hAnsi="Verdana"/>
                <w:b/>
                <w:bCs/>
                <w:lang w:val="it-IT" w:eastAsia="it-IT"/>
              </w:rPr>
              <w:t>201</w:t>
            </w:r>
            <w:r w:rsidR="00E125DA">
              <w:rPr>
                <w:rFonts w:ascii="Verdana" w:hAnsi="Verdana"/>
                <w:b/>
                <w:bCs/>
                <w:lang w:val="it-IT" w:eastAsia="it-IT"/>
              </w:rPr>
              <w:t>9</w:t>
            </w:r>
            <w:r>
              <w:rPr>
                <w:rFonts w:ascii="Verdana" w:hAnsi="Verdana"/>
                <w:b/>
                <w:bCs/>
                <w:lang w:val="it-IT" w:eastAsia="it-IT"/>
              </w:rPr>
              <w:t xml:space="preserve">: </w:t>
            </w:r>
            <w:r>
              <w:rPr>
                <w:rFonts w:ascii="Verdana" w:hAnsi="Verdana"/>
                <w:bCs/>
                <w:i/>
                <w:lang w:val="it-IT" w:eastAsia="it-IT"/>
              </w:rPr>
              <w:t>“</w:t>
            </w:r>
            <w:r w:rsidR="00E125DA" w:rsidRPr="00E125DA">
              <w:rPr>
                <w:rFonts w:ascii="Verdana" w:hAnsi="Verdana"/>
                <w:bCs/>
                <w:i/>
                <w:lang w:val="it-IT" w:eastAsia="it-IT"/>
              </w:rPr>
              <w:t>L’audit interno: come anticipare il futuro creando business</w:t>
            </w:r>
            <w:r>
              <w:rPr>
                <w:rFonts w:ascii="Verdana" w:hAnsi="Verdana"/>
                <w:bCs/>
                <w:i/>
                <w:lang w:val="it-IT" w:eastAsia="it-IT"/>
              </w:rPr>
              <w:t>”</w:t>
            </w:r>
            <w:r>
              <w:rPr>
                <w:rFonts w:ascii="Verdana" w:hAnsi="Verdana"/>
                <w:bCs/>
                <w:lang w:val="it-IT" w:eastAsia="it-IT"/>
              </w:rPr>
              <w:t xml:space="preserve">, </w:t>
            </w:r>
            <w:r w:rsidR="00862F3C">
              <w:rPr>
                <w:rFonts w:ascii="Verdana" w:hAnsi="Verdana"/>
                <w:bCs/>
                <w:lang w:val="it-IT" w:eastAsia="it-IT"/>
              </w:rPr>
              <w:t>WOLTERS KLUWER</w:t>
            </w:r>
            <w:r>
              <w:rPr>
                <w:rFonts w:ascii="Verdana" w:hAnsi="Verdana"/>
                <w:bCs/>
                <w:lang w:val="it-IT" w:eastAsia="it-IT"/>
              </w:rPr>
              <w:t>, Milano (e-book)</w:t>
            </w:r>
          </w:p>
          <w:p w14:paraId="5ED57869" w14:textId="77777777" w:rsidR="000F7AB2" w:rsidRPr="000F7AB2" w:rsidRDefault="000F7AB2" w:rsidP="00E7347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>
              <w:rPr>
                <w:rFonts w:ascii="Verdana" w:hAnsi="Verdana"/>
                <w:b/>
                <w:bCs/>
                <w:lang w:val="it-IT" w:eastAsia="it-IT"/>
              </w:rPr>
              <w:t xml:space="preserve">2014: </w:t>
            </w:r>
            <w:r>
              <w:rPr>
                <w:rFonts w:ascii="Verdana" w:hAnsi="Verdana"/>
                <w:bCs/>
                <w:i/>
                <w:lang w:val="it-IT" w:eastAsia="it-IT"/>
              </w:rPr>
              <w:t>“Responsabilità ambientale e assicurazioni”</w:t>
            </w:r>
            <w:r>
              <w:rPr>
                <w:rFonts w:ascii="Verdana" w:hAnsi="Verdana"/>
                <w:bCs/>
                <w:lang w:val="it-IT" w:eastAsia="it-IT"/>
              </w:rPr>
              <w:t>, IPSOA, allegato al n. 8-9/14 della rivista Ambiente &amp; Sviluppo. Coordinamento scientifico</w:t>
            </w:r>
          </w:p>
          <w:p w14:paraId="3E7938EC" w14:textId="77777777" w:rsidR="006B7F29" w:rsidRPr="006B7F29" w:rsidRDefault="006B7F29" w:rsidP="00E7347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>
              <w:rPr>
                <w:rFonts w:ascii="Verdana" w:hAnsi="Verdana"/>
                <w:b/>
                <w:bCs/>
                <w:lang w:val="it-IT" w:eastAsia="it-IT"/>
              </w:rPr>
              <w:t xml:space="preserve">2013: </w:t>
            </w:r>
            <w:r>
              <w:rPr>
                <w:rFonts w:ascii="Verdana" w:hAnsi="Verdana"/>
                <w:bCs/>
                <w:lang w:val="it-IT" w:eastAsia="it-IT"/>
              </w:rPr>
              <w:t>“</w:t>
            </w:r>
            <w:r>
              <w:rPr>
                <w:rFonts w:ascii="Verdana" w:hAnsi="Verdana"/>
                <w:bCs/>
                <w:i/>
                <w:lang w:val="it-IT" w:eastAsia="it-IT"/>
              </w:rPr>
              <w:t>I nuovi incentivi economici e fiscali per le rinnovabili. Il ruolo delle Regioni nella pianificazione energetica”</w:t>
            </w:r>
            <w:r>
              <w:rPr>
                <w:rFonts w:ascii="Verdana" w:hAnsi="Verdana"/>
                <w:bCs/>
                <w:lang w:val="it-IT" w:eastAsia="it-IT"/>
              </w:rPr>
              <w:t>, Dario Flaccovio editore, Palermo (</w:t>
            </w:r>
            <w:r>
              <w:rPr>
                <w:rFonts w:ascii="Verdana" w:hAnsi="Verdana"/>
                <w:bCs/>
                <w:i/>
                <w:lang w:val="it-IT" w:eastAsia="it-IT"/>
              </w:rPr>
              <w:t>e-book</w:t>
            </w:r>
            <w:r>
              <w:rPr>
                <w:rFonts w:ascii="Verdana" w:hAnsi="Verdana"/>
                <w:bCs/>
                <w:lang w:val="it-IT" w:eastAsia="it-IT"/>
              </w:rPr>
              <w:t>)</w:t>
            </w:r>
          </w:p>
          <w:p w14:paraId="4B899B56" w14:textId="77777777" w:rsidR="00E73474" w:rsidRPr="00E73474" w:rsidRDefault="00E73474" w:rsidP="00E7347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/>
                <w:bCs/>
                <w:lang w:eastAsia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2012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: 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>“</w:t>
            </w:r>
            <w:r w:rsidR="00751D4D">
              <w:rPr>
                <w:rFonts w:ascii="Verdana" w:hAnsi="Verdana"/>
                <w:bCs/>
                <w:i/>
                <w:iCs/>
                <w:lang w:val="it-IT"/>
              </w:rPr>
              <w:t>La consulenza giuridica nelle f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>onti rinnovabili. Guida teorico-pratica agli incentivi giuridici, economici e fiscali”</w:t>
            </w:r>
            <w:r w:rsidRPr="00E73474">
              <w:rPr>
                <w:rFonts w:ascii="Verdana" w:hAnsi="Verdana"/>
                <w:bCs/>
                <w:lang w:val="it-IT" w:eastAsia="it-IT"/>
              </w:rPr>
              <w:t xml:space="preserve">, </w:t>
            </w:r>
            <w:r w:rsidR="00986B45">
              <w:rPr>
                <w:rFonts w:ascii="Verdana" w:hAnsi="Verdana"/>
                <w:bCs/>
                <w:lang w:val="it-IT" w:eastAsia="it-IT"/>
              </w:rPr>
              <w:t xml:space="preserve">Dario </w:t>
            </w:r>
            <w:r>
              <w:rPr>
                <w:rFonts w:ascii="Verdana" w:hAnsi="Verdana"/>
                <w:bCs/>
                <w:lang w:val="it-IT" w:eastAsia="it-IT"/>
              </w:rPr>
              <w:t xml:space="preserve">Flaccovio </w:t>
            </w:r>
            <w:r w:rsidR="00986B45">
              <w:rPr>
                <w:rFonts w:ascii="Verdana" w:hAnsi="Verdana"/>
                <w:bCs/>
                <w:lang w:val="it-IT" w:eastAsia="it-IT"/>
              </w:rPr>
              <w:t xml:space="preserve">editore, </w:t>
            </w:r>
            <w:r>
              <w:rPr>
                <w:rFonts w:ascii="Verdana" w:hAnsi="Verdana"/>
                <w:bCs/>
                <w:lang w:val="it-IT" w:eastAsia="it-IT"/>
              </w:rPr>
              <w:t>Palermo</w:t>
            </w:r>
          </w:p>
          <w:p w14:paraId="791917C4" w14:textId="77777777" w:rsidR="0039241A" w:rsidRPr="00E73474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Cs/>
                <w:iCs/>
                <w:lang w:val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2007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: 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>“Analisi critica del c.d. “Codice Ambientale”: una raccolta di leggi ambientali, non un vero e proprio Testo Unico”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>, pubblicato sulla “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Revista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Jurìdica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Direito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e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libertade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”, ESMARN,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Escola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da magistratura do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Rìo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Norte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,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Brasil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>, Volume 7</w:t>
            </w:r>
          </w:p>
          <w:p w14:paraId="52B1BF20" w14:textId="77777777" w:rsidR="0039241A" w:rsidRPr="00E73474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Cs/>
                <w:iCs/>
                <w:lang w:val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2007</w:t>
            </w:r>
            <w:r w:rsidRPr="00E73474">
              <w:rPr>
                <w:rFonts w:ascii="Verdana" w:hAnsi="Verdana"/>
                <w:iCs/>
                <w:lang w:val="it-IT"/>
              </w:rPr>
              <w:t xml:space="preserve">: Commento agli artt. 117-123 del </w:t>
            </w:r>
            <w:proofErr w:type="spellStart"/>
            <w:r w:rsidRPr="00E73474">
              <w:rPr>
                <w:rFonts w:ascii="Verdana" w:hAnsi="Verdana"/>
                <w:iCs/>
                <w:lang w:val="it-IT"/>
              </w:rPr>
              <w:t>D.Lgs</w:t>
            </w:r>
            <w:proofErr w:type="spellEnd"/>
            <w:r w:rsidRPr="00E73474">
              <w:rPr>
                <w:rFonts w:ascii="Verdana" w:hAnsi="Verdana"/>
                <w:iCs/>
                <w:lang w:val="it-IT"/>
              </w:rPr>
              <w:t xml:space="preserve"> n° 152/06, in </w:t>
            </w:r>
            <w:r w:rsidRPr="00E73474">
              <w:rPr>
                <w:rFonts w:ascii="Verdana" w:hAnsi="Verdana"/>
                <w:i/>
                <w:lang w:val="it-IT"/>
              </w:rPr>
              <w:t>“Commentario breve al CODICE DELL’AMBIENTE”</w:t>
            </w:r>
            <w:r w:rsidRPr="00E73474">
              <w:rPr>
                <w:rFonts w:ascii="Verdana" w:hAnsi="Verdana"/>
                <w:iCs/>
                <w:lang w:val="it-IT"/>
              </w:rPr>
              <w:t>, CEDAM, Padova.</w:t>
            </w:r>
          </w:p>
          <w:p w14:paraId="07FE1176" w14:textId="77777777" w:rsidR="0039241A" w:rsidRPr="00E73474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Cs/>
                <w:iCs/>
                <w:lang w:val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2007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: 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 xml:space="preserve">“Il recepimento della direttiva europea 2004/35/CE in materia di responsabilità per danni all'ambiente: un inconciliabile compromesso all'italiana”, 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>pubblicato sulla “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Revista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Jurìdica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Direito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e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libertade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”, ESMARN,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Escola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da magistratura do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Rìo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Norte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, </w:t>
            </w:r>
            <w:proofErr w:type="spellStart"/>
            <w:r w:rsidRPr="00E73474">
              <w:rPr>
                <w:rFonts w:ascii="Verdana" w:hAnsi="Verdana"/>
                <w:bCs/>
                <w:iCs/>
                <w:lang w:val="it-IT"/>
              </w:rPr>
              <w:t>Brasil</w:t>
            </w:r>
            <w:proofErr w:type="spellEnd"/>
            <w:r w:rsidRPr="00E73474">
              <w:rPr>
                <w:rFonts w:ascii="Verdana" w:hAnsi="Verdana"/>
                <w:bCs/>
                <w:iCs/>
                <w:lang w:val="it-IT"/>
              </w:rPr>
              <w:t>, Volume 6</w:t>
            </w:r>
          </w:p>
          <w:p w14:paraId="38F07F62" w14:textId="77777777" w:rsidR="0039241A" w:rsidRPr="00E73474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bCs/>
                <w:iCs/>
                <w:lang w:val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2006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: 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>“L’evoluzione della politica ambientale e della disciplina del danno ambientale nella politica comunitaria”, in La responsabilità per danno all’ambiente. L’attuazione della direttiva 2004/35/CE”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>, a cura di Franco Giampietro, Giuffré, Milano, 2006.</w:t>
            </w:r>
          </w:p>
          <w:p w14:paraId="7D53B02F" w14:textId="77777777" w:rsidR="0039241A" w:rsidRPr="00E73474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b/>
                <w:bCs/>
                <w:iCs/>
                <w:lang w:val="it-IT"/>
              </w:rPr>
            </w:pPr>
            <w:r w:rsidRPr="00E73474">
              <w:rPr>
                <w:rFonts w:ascii="Verdana" w:hAnsi="Verdana"/>
                <w:b/>
                <w:bCs/>
                <w:iCs/>
                <w:lang w:val="it-IT"/>
              </w:rPr>
              <w:t>2006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 xml:space="preserve">: </w:t>
            </w:r>
            <w:r w:rsidRPr="00E73474">
              <w:rPr>
                <w:rFonts w:ascii="Verdana" w:hAnsi="Verdana"/>
                <w:bCs/>
                <w:i/>
                <w:iCs/>
                <w:lang w:val="it-IT"/>
              </w:rPr>
              <w:t>“Il riordino disarticolato della disciplina a tutela delle acque”</w:t>
            </w:r>
            <w:r w:rsidRPr="00E73474">
              <w:rPr>
                <w:rFonts w:ascii="Verdana" w:hAnsi="Verdana"/>
                <w:bCs/>
                <w:iCs/>
                <w:lang w:val="it-IT"/>
              </w:rPr>
              <w:t>, in Commento al Testo Unico Ambientale, a cura di Franco Giampietro, Ipsoa, Milano, 2006.</w:t>
            </w:r>
          </w:p>
        </w:tc>
      </w:tr>
      <w:tr w:rsidR="0039241A" w14:paraId="0CD8238B" w14:textId="77777777">
        <w:trPr>
          <w:trHeight w:val="276"/>
        </w:trPr>
        <w:tc>
          <w:tcPr>
            <w:tcW w:w="2518" w:type="dxa"/>
          </w:tcPr>
          <w:p w14:paraId="69E60D21" w14:textId="77777777" w:rsidR="004F13A2" w:rsidRDefault="0039241A" w:rsidP="004F13A2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lastRenderedPageBreak/>
              <w:t>Articoli su</w:t>
            </w:r>
            <w:r w:rsidR="004F13A2">
              <w:rPr>
                <w:rFonts w:ascii="Verdana" w:hAnsi="Verdana"/>
                <w:color w:val="FF9900"/>
                <w:u w:val="single"/>
                <w:lang w:val="it-IT"/>
              </w:rPr>
              <w:t xml:space="preserve">lla rivista “Ambiente &amp; Sviluppo, Consulenza e </w:t>
            </w:r>
            <w:r w:rsidR="004F13A2" w:rsidRPr="000F4930">
              <w:rPr>
                <w:rFonts w:ascii="Verdana" w:hAnsi="Verdana"/>
                <w:color w:val="FF9900"/>
                <w:u w:val="single"/>
                <w:lang w:val="it-IT"/>
              </w:rPr>
              <w:t>pratica</w:t>
            </w:r>
            <w:r w:rsidR="004F13A2">
              <w:rPr>
                <w:rFonts w:ascii="Verdana" w:hAnsi="Verdana"/>
                <w:color w:val="FF9900"/>
                <w:u w:val="single"/>
                <w:lang w:val="it-IT"/>
              </w:rPr>
              <w:t xml:space="preserve"> per l’impresa e gli enti locali”</w:t>
            </w:r>
          </w:p>
          <w:p w14:paraId="39928BF2" w14:textId="77777777" w:rsidR="004F13A2" w:rsidRDefault="004F13A2" w:rsidP="004F13A2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t>edita da IPSOA</w:t>
            </w:r>
          </w:p>
          <w:p w14:paraId="460F9E67" w14:textId="77777777" w:rsidR="0039241A" w:rsidRDefault="0039241A">
            <w:pPr>
              <w:pStyle w:val="a1"/>
              <w:jc w:val="right"/>
              <w:rPr>
                <w:rFonts w:ascii="Verdana" w:hAnsi="Verdana"/>
                <w:color w:val="FF9900"/>
                <w:lang w:val="it-IT"/>
              </w:rPr>
            </w:pPr>
          </w:p>
        </w:tc>
        <w:tc>
          <w:tcPr>
            <w:tcW w:w="7938" w:type="dxa"/>
            <w:gridSpan w:val="2"/>
          </w:tcPr>
          <w:p w14:paraId="7C51B4B8" w14:textId="6618FF8C" w:rsidR="00722C6C" w:rsidRDefault="00722C6C" w:rsidP="00837B03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2020</w:t>
            </w:r>
          </w:p>
          <w:p w14:paraId="2562CCA4" w14:textId="6D857E95" w:rsidR="009A6ED7" w:rsidRPr="009A6ED7" w:rsidRDefault="009A6ED7" w:rsidP="00766A51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9A6ED7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 xml:space="preserve">“La nuova comunicazione ambientale: mission </w:t>
            </w:r>
            <w:proofErr w:type="spellStart"/>
            <w:r w:rsidRPr="009A6ED7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impossible</w:t>
            </w:r>
            <w:proofErr w:type="spellEnd"/>
            <w:r w:rsidRPr="009A6ED7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n. 4/2020</w:t>
            </w:r>
          </w:p>
          <w:p w14:paraId="68108C60" w14:textId="2268B134" w:rsidR="00722C6C" w:rsidRPr="00722C6C" w:rsidRDefault="008632FB" w:rsidP="00766A51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“</w:t>
            </w:r>
            <w:r w:rsidR="00722C6C" w:rsidRPr="00722C6C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Per imporre le Mise al proprietario incolpevole è sufficiente che sia consapevole della contaminazione?</w:t>
            </w:r>
            <w:r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”</w:t>
            </w:r>
            <w:r w:rsidR="00722C6C" w:rsidRPr="00722C6C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 xml:space="preserve"> </w:t>
            </w:r>
            <w:r w:rsidR="00722C6C" w:rsidRPr="00722C6C">
              <w:rPr>
                <w:rFonts w:ascii="Verdana" w:hAnsi="Verdana"/>
                <w:b w:val="0"/>
                <w:sz w:val="20"/>
                <w:lang w:eastAsia="it-IT"/>
              </w:rPr>
              <w:t>n. 2/2020</w:t>
            </w:r>
            <w:r w:rsidR="00722C6C" w:rsidRPr="00722C6C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 xml:space="preserve"> </w:t>
            </w:r>
          </w:p>
          <w:p w14:paraId="3E97EFC2" w14:textId="7D09CEDB" w:rsidR="000714CF" w:rsidRDefault="000714CF" w:rsidP="00837B03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2019</w:t>
            </w:r>
          </w:p>
          <w:p w14:paraId="3D3E571F" w14:textId="0E7D5764" w:rsidR="00722C6C" w:rsidRPr="00722C6C" w:rsidRDefault="00722C6C" w:rsidP="00722C6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</w:pPr>
            <w:r w:rsidRPr="00722C6C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“AIA e relazione di riferimento: siamo di nuovo al punto di partenza”</w:t>
            </w:r>
            <w:r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,</w:t>
            </w:r>
          </w:p>
          <w:p w14:paraId="0F78BD5A" w14:textId="56E0F0A9" w:rsidR="00722C6C" w:rsidRPr="00722C6C" w:rsidRDefault="00722C6C" w:rsidP="00722C6C">
            <w:pPr>
              <w:pStyle w:val="Titolo1"/>
              <w:tabs>
                <w:tab w:val="clear" w:pos="0"/>
              </w:tabs>
              <w:ind w:left="720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22C6C">
              <w:rPr>
                <w:rFonts w:ascii="Verdana" w:hAnsi="Verdana"/>
                <w:b w:val="0"/>
                <w:sz w:val="20"/>
                <w:lang w:eastAsia="it-IT"/>
              </w:rPr>
              <w:t>n. 12/2019</w:t>
            </w:r>
          </w:p>
          <w:p w14:paraId="5AB0EC5F" w14:textId="499F3D91" w:rsidR="00722C6C" w:rsidRPr="00722C6C" w:rsidRDefault="00722C6C" w:rsidP="00766A51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22C6C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“Decreti «Crescita» e «Sblocca Cantieri»: quale sostenibilità per il nostro Paese?”</w:t>
            </w:r>
            <w:r w:rsidRPr="00722C6C">
              <w:rPr>
                <w:rFonts w:ascii="Verdana" w:hAnsi="Verdana"/>
                <w:b w:val="0"/>
                <w:sz w:val="20"/>
                <w:lang w:eastAsia="it-IT"/>
              </w:rPr>
              <w:t>, n. 8-9/2019</w:t>
            </w:r>
          </w:p>
          <w:p w14:paraId="6C07AD1E" w14:textId="53E0307C" w:rsidR="001C3496" w:rsidRPr="001C3496" w:rsidRDefault="001C3496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1C3496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Soppressione del SISTRI: cosa cambia con il nuovo Registro elettronico?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n. 5/2019</w:t>
            </w:r>
          </w:p>
          <w:p w14:paraId="1815BC45" w14:textId="1A0C7C42" w:rsidR="001C3496" w:rsidRPr="001C3496" w:rsidRDefault="001C3496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1C3496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OGM e mutagenesi fra innovazione, scienza, dubbi, paure e sterili dibattiti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n. 4/2019</w:t>
            </w:r>
          </w:p>
          <w:p w14:paraId="4303790F" w14:textId="09297FBA" w:rsidR="001C3496" w:rsidRPr="001C3496" w:rsidRDefault="001C3496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1C3496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AIA: prove tecniche per un taglio drastico alla discrezionalità amministrativa?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n. 3/2019</w:t>
            </w:r>
          </w:p>
          <w:p w14:paraId="08FED345" w14:textId="65D5CC47" w:rsidR="00837B03" w:rsidRDefault="00837B03" w:rsidP="00837B03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2018</w:t>
            </w:r>
          </w:p>
          <w:p w14:paraId="60E30A23" w14:textId="78D96360" w:rsidR="000714CF" w:rsidRPr="000714CF" w:rsidRDefault="000714CF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0714CF">
              <w:rPr>
                <w:rFonts w:ascii="Verdana" w:hAnsi="Verdana"/>
                <w:b w:val="0"/>
                <w:i/>
                <w:iCs/>
                <w:sz w:val="20"/>
                <w:lang w:eastAsia="it-IT"/>
              </w:rPr>
              <w:t>In vigore la nuova ISO 14001:2015: le modifiche che daranno slancio alla gestione ambientale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n. 12/2018</w:t>
            </w:r>
          </w:p>
          <w:p w14:paraId="18BCC6A1" w14:textId="3560E2A1" w:rsidR="000714CF" w:rsidRPr="00837B03" w:rsidRDefault="000714CF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837B03">
              <w:rPr>
                <w:rFonts w:ascii="Verdana" w:hAnsi="Verdana"/>
                <w:b w:val="0"/>
                <w:i/>
                <w:sz w:val="20"/>
                <w:lang w:eastAsia="it-IT"/>
              </w:rPr>
              <w:t>“Open scope”: le indicazioni del Ministero, fra precisione nel merito e superficialità comunicativa</w:t>
            </w:r>
            <w:r w:rsidRPr="00837B03">
              <w:rPr>
                <w:rFonts w:ascii="Verdana" w:hAnsi="Verdana"/>
                <w:b w:val="0"/>
                <w:sz w:val="20"/>
                <w:lang w:eastAsia="it-IT"/>
              </w:rPr>
              <w:t>, n. 10/2018</w:t>
            </w:r>
          </w:p>
          <w:p w14:paraId="65520BB8" w14:textId="77777777" w:rsidR="000714CF" w:rsidRPr="00837B03" w:rsidRDefault="000714CF" w:rsidP="000714CF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837B03">
              <w:rPr>
                <w:rFonts w:ascii="Verdana" w:hAnsi="Verdana"/>
                <w:b w:val="0"/>
                <w:i/>
                <w:sz w:val="20"/>
                <w:lang w:eastAsia="it-IT"/>
              </w:rPr>
              <w:t>“Il consumo del suolo fra impasse normativa, proposte settoriali e necessità di un cambio di marcia”</w:t>
            </w:r>
            <w:r w:rsidRPr="00837B03">
              <w:rPr>
                <w:rFonts w:ascii="Verdana" w:hAnsi="Verdana"/>
                <w:b w:val="0"/>
                <w:sz w:val="20"/>
                <w:lang w:eastAsia="it-IT"/>
              </w:rPr>
              <w:t>, n. 8-9/2018</w:t>
            </w:r>
          </w:p>
          <w:p w14:paraId="363B8F96" w14:textId="5670C113" w:rsidR="00837B03" w:rsidRPr="00B05698" w:rsidRDefault="000714CF" w:rsidP="00B0569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837B03">
              <w:rPr>
                <w:rFonts w:ascii="Verdana" w:hAnsi="Verdana"/>
                <w:b w:val="0"/>
                <w:i/>
                <w:sz w:val="20"/>
                <w:lang w:eastAsia="it-IT"/>
              </w:rPr>
              <w:t>“OGM: la Commissione europea modifica i criteri di valutazione del rischio ambientale”</w:t>
            </w:r>
            <w:r w:rsidRPr="00837B03">
              <w:rPr>
                <w:rFonts w:ascii="Verdana" w:hAnsi="Verdana"/>
                <w:b w:val="0"/>
                <w:sz w:val="20"/>
                <w:lang w:eastAsia="it-IT"/>
              </w:rPr>
              <w:t>, n. 7/2018</w:t>
            </w:r>
            <w:r w:rsidRPr="00837B03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</w:t>
            </w:r>
            <w:r w:rsidR="00837B03" w:rsidRPr="00837B03">
              <w:rPr>
                <w:rFonts w:ascii="Verdana" w:hAnsi="Verdana"/>
                <w:b w:val="0"/>
                <w:i/>
                <w:sz w:val="20"/>
                <w:lang w:eastAsia="it-IT"/>
              </w:rPr>
              <w:t>“AIA: il TAR annulla il D.M. n. 272/2014 sulla relazione di riferimento”</w:t>
            </w:r>
            <w:r w:rsidR="00837B03" w:rsidRPr="00837B03">
              <w:rPr>
                <w:rFonts w:ascii="Verdana" w:hAnsi="Verdana"/>
                <w:b w:val="0"/>
                <w:sz w:val="20"/>
                <w:lang w:eastAsia="it-IT"/>
              </w:rPr>
              <w:t>, n. 3/2018</w:t>
            </w:r>
          </w:p>
          <w:p w14:paraId="603CA6F0" w14:textId="1922CF3B" w:rsidR="007912CE" w:rsidRDefault="007912CE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2017</w:t>
            </w:r>
          </w:p>
          <w:p w14:paraId="11DD3702" w14:textId="77777777" w:rsidR="00FB3A69" w:rsidRPr="00FB3A69" w:rsidRDefault="00FB3A69" w:rsidP="00FB3A69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“Terre e rocce da scavo: ecco cosa (non) cambia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con la nuova normativa”,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n. 12/2017</w:t>
            </w:r>
          </w:p>
          <w:p w14:paraId="6E93F7D4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“La comunicazione di informazioni di carattere non finanziario: la nuova disciplina colpisce nel segno”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7/2017</w:t>
            </w:r>
          </w:p>
          <w:p w14:paraId="3D977162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“Le terze linee di indirizzo AIA: chiarimenti o (fra)intendimenti?”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4/2017</w:t>
            </w:r>
          </w:p>
          <w:p w14:paraId="75E58FB2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“Sicurezza alimentare: norme e prospettive per un settore strategico ma non adeguatamente presidiato”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3/201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7</w:t>
            </w:r>
          </w:p>
          <w:p w14:paraId="02C68A5E" w14:textId="77777777" w:rsidR="00B64292" w:rsidRP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“La «nuova» normativa sugli OGM: quando oggi è già ieri”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 xml:space="preserve">, n.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2/2017</w:t>
            </w:r>
          </w:p>
          <w:p w14:paraId="15B6DE71" w14:textId="77777777" w:rsidR="007912CE" w:rsidRDefault="007912CE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2016</w:t>
            </w:r>
          </w:p>
          <w:p w14:paraId="23804190" w14:textId="77777777" w:rsidR="007912CE" w:rsidRPr="007912CE" w:rsidRDefault="007912CE" w:rsidP="007912C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“Il decreto correttivo sull’efficienza energetica: una novità «che sapevamo già» ...”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 xml:space="preserve">, n. 12/2016 </w:t>
            </w:r>
          </w:p>
          <w:p w14:paraId="0A5FF7C0" w14:textId="77777777" w:rsidR="007912CE" w:rsidRDefault="007912CE" w:rsidP="0097417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“Il TTIP: le ragioni (e i torti) del sì e del no”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11/2016</w:t>
            </w:r>
          </w:p>
          <w:p w14:paraId="1EB02A56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B64292">
              <w:rPr>
                <w:rFonts w:ascii="Verdana" w:hAnsi="Verdana"/>
                <w:b w:val="0"/>
                <w:i/>
                <w:sz w:val="20"/>
                <w:lang w:eastAsia="it-IT"/>
              </w:rPr>
              <w:t>“Il riparto di competenze ambientali nella riforma costituzionale, in attesa - del «D-Day» referendario”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8-9/2016</w:t>
            </w:r>
          </w:p>
          <w:p w14:paraId="6754F7D0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“I reati agroalimentari, fra valide proposte di riforma ed insidie politiche (seconda parte)”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7/2016</w:t>
            </w:r>
          </w:p>
          <w:p w14:paraId="41B3C6D8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“Utilizzo agronomico degli effluenti di allevamento e del </w:t>
            </w:r>
            <w:proofErr w:type="spellStart"/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digestato</w:t>
            </w:r>
            <w:proofErr w:type="spellEnd"/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: la «nuova» disciplina”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5/2016</w:t>
            </w: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 reati agroalimentari, fra valide proposte di riforma ed insidie politiche (prima parte)”, 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n. 6/2016</w:t>
            </w:r>
          </w:p>
          <w:p w14:paraId="28E035F8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B64292">
              <w:rPr>
                <w:rFonts w:ascii="Verdana" w:hAnsi="Verdana"/>
                <w:b w:val="0"/>
                <w:i/>
                <w:sz w:val="20"/>
                <w:lang w:eastAsia="it-IT"/>
              </w:rPr>
              <w:t>“La nuova transazione ambientale: il legislatore spariglia le carte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?”, n. 4/2016</w:t>
            </w:r>
          </w:p>
          <w:p w14:paraId="3C833B58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“Bozza di decreto sulla capacità nazionale di incenerimento: una risposta a... quali domande?”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3/2016</w:t>
            </w:r>
          </w:p>
          <w:p w14:paraId="1188670E" w14:textId="77777777" w:rsid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t>“Le linee guida nazionali - per l’APE degli edifici - ai tempi della «politica 2.0»”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2/2016</w:t>
            </w:r>
          </w:p>
          <w:p w14:paraId="38E62D86" w14:textId="77777777" w:rsidR="00B64292" w:rsidRPr="00B64292" w:rsidRDefault="00B64292" w:rsidP="00B6429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7912CE"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“I periodici «nuovi criteri» di ammissibilità dei rifiuti in discarica”</w:t>
            </w:r>
            <w:r w:rsidRPr="007912CE">
              <w:rPr>
                <w:rFonts w:ascii="Verdana" w:hAnsi="Verdana"/>
                <w:b w:val="0"/>
                <w:sz w:val="20"/>
                <w:lang w:eastAsia="it-IT"/>
              </w:rPr>
              <w:t>, n. 1/2016</w:t>
            </w:r>
          </w:p>
          <w:p w14:paraId="716D3250" w14:textId="77777777" w:rsidR="001B62B3" w:rsidRDefault="001B62B3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2015</w:t>
            </w:r>
          </w:p>
          <w:p w14:paraId="05300F97" w14:textId="77777777" w:rsidR="00452376" w:rsidRDefault="00452376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“Le seconde linee di indirizzo AIA: continua lo stillicidio dei chiarimenti”</w:t>
            </w:r>
            <w:r>
              <w:rPr>
                <w:rFonts w:ascii="Verdana" w:hAnsi="Verdana"/>
                <w:b w:val="0"/>
                <w:sz w:val="20"/>
              </w:rPr>
              <w:t>, n. 8-9/2015</w:t>
            </w:r>
          </w:p>
          <w:p w14:paraId="1FD2D652" w14:textId="77777777" w:rsidR="00452376" w:rsidRDefault="00452376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“La giurisprudenza alimentare ai tempi di EXPO 2015 e il ruolo del legislatore”</w:t>
            </w:r>
            <w:r>
              <w:rPr>
                <w:rFonts w:ascii="Verdana" w:hAnsi="Verdana"/>
                <w:b w:val="0"/>
                <w:sz w:val="20"/>
              </w:rPr>
              <w:t>, n. 7/2015</w:t>
            </w:r>
          </w:p>
          <w:p w14:paraId="7674BFAF" w14:textId="77777777" w:rsidR="00452376" w:rsidRDefault="00452376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“Gli OGM ai tempi di EXPO 2015: novità normative, giurisprudenza recente, prospettive”, </w:t>
            </w:r>
            <w:r>
              <w:rPr>
                <w:rFonts w:ascii="Verdana" w:hAnsi="Verdana"/>
                <w:b w:val="0"/>
                <w:sz w:val="20"/>
              </w:rPr>
              <w:t>n. 6/2015</w:t>
            </w:r>
          </w:p>
          <w:p w14:paraId="77EA89BE" w14:textId="77777777" w:rsidR="00452376" w:rsidRPr="00452376" w:rsidRDefault="00452376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“I nuovi delitti ambientali riveduti e non corretti dal Senato”</w:t>
            </w:r>
            <w:r>
              <w:rPr>
                <w:rFonts w:ascii="Verdana" w:hAnsi="Verdana"/>
                <w:b w:val="0"/>
                <w:sz w:val="20"/>
              </w:rPr>
              <w:t>, n. 5/2015</w:t>
            </w:r>
          </w:p>
          <w:p w14:paraId="7BB330E3" w14:textId="77777777" w:rsidR="001B62B3" w:rsidRPr="001B62B3" w:rsidRDefault="00452376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1B62B3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="001B62B3" w:rsidRPr="001B62B3">
              <w:rPr>
                <w:rFonts w:ascii="Verdana" w:hAnsi="Verdana"/>
                <w:b w:val="0"/>
                <w:i/>
                <w:sz w:val="20"/>
              </w:rPr>
              <w:t>“Modalità per la redazione della relazione di riferimento: quali sono, cosa (non) dicono</w:t>
            </w:r>
            <w:r w:rsidR="001B62B3"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 w:rsidR="001B62B3">
              <w:rPr>
                <w:rFonts w:ascii="Verdana" w:hAnsi="Verdana"/>
                <w:b w:val="0"/>
                <w:sz w:val="20"/>
              </w:rPr>
              <w:t>n. 4/2015</w:t>
            </w:r>
          </w:p>
          <w:p w14:paraId="24675FD7" w14:textId="77777777" w:rsidR="001B62B3" w:rsidRDefault="001B62B3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“Le prime linee di indirizzo AIA e la promessa uniformità applicativa”, </w:t>
            </w:r>
            <w:r>
              <w:rPr>
                <w:rFonts w:ascii="Verdana" w:hAnsi="Verdana"/>
                <w:b w:val="0"/>
                <w:sz w:val="20"/>
              </w:rPr>
              <w:t>n. 2/2015</w:t>
            </w:r>
          </w:p>
          <w:p w14:paraId="2CD479D2" w14:textId="77777777" w:rsidR="001B62B3" w:rsidRDefault="001B62B3" w:rsidP="001B62B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“Il nuovo incenerimento rifiuti alla luce delle modifiche introdotte dallo #SbloccaItalia: aguzzate la vista...”, </w:t>
            </w:r>
            <w:r w:rsidRPr="001B62B3">
              <w:rPr>
                <w:rFonts w:ascii="Verdana" w:hAnsi="Verdana"/>
                <w:b w:val="0"/>
                <w:sz w:val="20"/>
              </w:rPr>
              <w:t>n. 1/2015</w:t>
            </w:r>
          </w:p>
          <w:p w14:paraId="6E524866" w14:textId="77777777" w:rsidR="006B7F29" w:rsidRDefault="006B7F29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2014</w:t>
            </w:r>
          </w:p>
          <w:p w14:paraId="65B06C76" w14:textId="77777777" w:rsidR="001B62B3" w:rsidRDefault="001B62B3" w:rsidP="000F7A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“D.M. n. 120/2014: nuove regole per l’Albo Nazionale Gestori Ambientali”</w:t>
            </w:r>
          </w:p>
          <w:p w14:paraId="3C3DCB00" w14:textId="77777777" w:rsidR="001B62B3" w:rsidRDefault="001B62B3" w:rsidP="000F7A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“Sblocca Italia e news ambientali: novità all’insegna di cosa?”</w:t>
            </w:r>
            <w:r>
              <w:rPr>
                <w:rFonts w:ascii="Verdana" w:hAnsi="Verdana"/>
                <w:b w:val="0"/>
                <w:sz w:val="20"/>
              </w:rPr>
              <w:t>, n. 11/2014</w:t>
            </w:r>
          </w:p>
          <w:p w14:paraId="29A19A90" w14:textId="77777777" w:rsidR="000F7AB2" w:rsidRDefault="001B62B3" w:rsidP="000F7A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“Nuova normativa in materia di efficienza energetica e inefficienze strutturali”, </w:t>
            </w:r>
            <w:r>
              <w:rPr>
                <w:rFonts w:ascii="Verdana" w:hAnsi="Verdana"/>
                <w:b w:val="0"/>
                <w:sz w:val="20"/>
              </w:rPr>
              <w:t>n. 10/2014</w:t>
            </w:r>
          </w:p>
          <w:p w14:paraId="37B35ECE" w14:textId="77777777" w:rsidR="000F7AB2" w:rsidRDefault="000F7AB2" w:rsidP="000F7A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0F7AB2">
              <w:rPr>
                <w:rFonts w:ascii="Verdana" w:hAnsi="Verdana"/>
                <w:b w:val="0"/>
                <w:i/>
                <w:sz w:val="20"/>
              </w:rPr>
              <w:t>Prospettive per il mercato delle assicurazioni ambientali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allegato al n. 8-9/2014</w:t>
            </w:r>
          </w:p>
          <w:p w14:paraId="7748CC2A" w14:textId="77777777" w:rsidR="000F7AB2" w:rsidRPr="000F7AB2" w:rsidRDefault="000F7AB2" w:rsidP="000F7A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0F7AB2">
              <w:rPr>
                <w:rFonts w:ascii="Verdana" w:hAnsi="Verdana"/>
                <w:b w:val="0"/>
                <w:i/>
                <w:sz w:val="20"/>
              </w:rPr>
              <w:t>Gestire il rischio ambientale, minimizzare i danni da inquinamento,</w:t>
            </w:r>
          </w:p>
          <w:p w14:paraId="3ECD6477" w14:textId="77777777" w:rsidR="000F7AB2" w:rsidRPr="000F7AB2" w:rsidRDefault="000F7AB2" w:rsidP="000F7AB2">
            <w:pPr>
              <w:pStyle w:val="Titolo1"/>
              <w:tabs>
                <w:tab w:val="clear" w:pos="0"/>
              </w:tabs>
              <w:ind w:left="743"/>
              <w:jc w:val="both"/>
              <w:rPr>
                <w:rFonts w:ascii="Verdana" w:hAnsi="Verdana"/>
                <w:b w:val="0"/>
                <w:sz w:val="20"/>
              </w:rPr>
            </w:pPr>
            <w:r w:rsidRPr="000F7AB2">
              <w:rPr>
                <w:rFonts w:ascii="Verdana" w:hAnsi="Verdana"/>
                <w:b w:val="0"/>
                <w:i/>
                <w:sz w:val="20"/>
              </w:rPr>
              <w:t>creare business sostenibile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allegato al n. 8-9/2014</w:t>
            </w:r>
          </w:p>
          <w:p w14:paraId="6893F0C9" w14:textId="77777777" w:rsidR="00FD62F3" w:rsidRDefault="00FD62F3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“Decreto emissioni industriali: i controlli alla prova del nove”</w:t>
            </w:r>
            <w:r>
              <w:rPr>
                <w:rFonts w:ascii="Verdana" w:hAnsi="Verdana"/>
                <w:b w:val="0"/>
                <w:sz w:val="20"/>
              </w:rPr>
              <w:t>, n. 8-9/14</w:t>
            </w:r>
          </w:p>
          <w:p w14:paraId="0E893AC5" w14:textId="77777777" w:rsidR="00FD62F3" w:rsidRDefault="00FD62F3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“Lo schema di decreto sulla nuova efficienza energetica che verrà: aspettando Godot?”</w:t>
            </w:r>
            <w:r>
              <w:rPr>
                <w:rFonts w:ascii="Verdana" w:hAnsi="Verdana"/>
                <w:b w:val="0"/>
                <w:sz w:val="20"/>
              </w:rPr>
              <w:t>, n. 06/14</w:t>
            </w:r>
          </w:p>
          <w:p w14:paraId="41A052AF" w14:textId="77777777" w:rsidR="00FD62F3" w:rsidRDefault="00FD62F3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“Emissioni industriali: prime osservazioni sul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</w:rPr>
              <w:t>D.Lgs</w:t>
            </w:r>
            <w:proofErr w:type="spellEnd"/>
            <w:r>
              <w:rPr>
                <w:rFonts w:ascii="Verdana" w:hAnsi="Verdana"/>
                <w:b w:val="0"/>
                <w:i/>
                <w:sz w:val="20"/>
              </w:rPr>
              <w:t xml:space="preserve"> n. 46/2014”</w:t>
            </w:r>
            <w:r>
              <w:rPr>
                <w:rFonts w:ascii="Verdana" w:hAnsi="Verdana"/>
                <w:b w:val="0"/>
                <w:sz w:val="20"/>
              </w:rPr>
              <w:t>, n. 05/14</w:t>
            </w:r>
          </w:p>
          <w:p w14:paraId="3E90E97A" w14:textId="77777777" w:rsidR="006B7F29" w:rsidRDefault="006B7F29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6B7F29">
              <w:rPr>
                <w:rFonts w:ascii="Verdana" w:hAnsi="Verdana"/>
                <w:b w:val="0"/>
                <w:i/>
                <w:sz w:val="20"/>
              </w:rPr>
              <w:t>Il nuovo diritto penale ambientale: quali (nuovi) delitti e  castighi?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04/14</w:t>
            </w:r>
          </w:p>
          <w:p w14:paraId="5859C85B" w14:textId="77777777" w:rsidR="006B7F29" w:rsidRPr="006B7F29" w:rsidRDefault="006B7F29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6B7F29">
              <w:rPr>
                <w:rFonts w:ascii="Verdana" w:hAnsi="Verdana"/>
                <w:b w:val="0"/>
                <w:i/>
                <w:sz w:val="20"/>
              </w:rPr>
              <w:t>“Contenimento del consumo del suolo e riuso del suolo edificato: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6B7F29">
              <w:rPr>
                <w:rFonts w:ascii="Verdana" w:hAnsi="Verdana"/>
                <w:b w:val="0"/>
                <w:i/>
                <w:sz w:val="20"/>
              </w:rPr>
              <w:t>tante parole, pochi fatti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03/14</w:t>
            </w:r>
          </w:p>
          <w:p w14:paraId="07683F80" w14:textId="77777777" w:rsidR="006B7F29" w:rsidRPr="006B7F29" w:rsidRDefault="006B7F29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6B7F29">
              <w:rPr>
                <w:rFonts w:ascii="Verdana" w:hAnsi="Verdana"/>
                <w:b w:val="0"/>
                <w:i/>
                <w:sz w:val="20"/>
              </w:rPr>
              <w:t>“Le modalità di incentivazione del biometano immesso nella rete del gas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6B7F29">
              <w:rPr>
                <w:rFonts w:ascii="Verdana" w:hAnsi="Verdana"/>
                <w:b w:val="0"/>
                <w:i/>
                <w:sz w:val="20"/>
              </w:rPr>
              <w:t>naturale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02/14</w:t>
            </w:r>
          </w:p>
          <w:p w14:paraId="4558CF51" w14:textId="77777777" w:rsidR="006B7F29" w:rsidRDefault="006B7F29" w:rsidP="006B7F2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6B7F29">
              <w:rPr>
                <w:rFonts w:ascii="Verdana" w:hAnsi="Verdana"/>
                <w:b w:val="0"/>
                <w:i/>
                <w:sz w:val="20"/>
              </w:rPr>
              <w:t xml:space="preserve">I vantaggi di un adeguato </w:t>
            </w:r>
            <w:proofErr w:type="spellStart"/>
            <w:r w:rsidRPr="006B7F29">
              <w:rPr>
                <w:rFonts w:ascii="Verdana" w:hAnsi="Verdana"/>
                <w:b w:val="0"/>
                <w:i/>
                <w:sz w:val="20"/>
              </w:rPr>
              <w:t>environmental</w:t>
            </w:r>
            <w:proofErr w:type="spellEnd"/>
            <w:r w:rsidRPr="006B7F29">
              <w:rPr>
                <w:rFonts w:ascii="Verdana" w:hAnsi="Verdana"/>
                <w:b w:val="0"/>
                <w:i/>
                <w:sz w:val="20"/>
              </w:rPr>
              <w:t xml:space="preserve"> risk management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01/14</w:t>
            </w:r>
          </w:p>
          <w:p w14:paraId="7B162AA4" w14:textId="77777777" w:rsidR="003A781E" w:rsidRPr="000F4930" w:rsidRDefault="003A781E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</w:rPr>
              <w:t>201</w:t>
            </w:r>
            <w:r w:rsidR="009E2BB6">
              <w:rPr>
                <w:rFonts w:ascii="Verdana" w:hAnsi="Verdana"/>
                <w:color w:val="FF9900"/>
                <w:sz w:val="20"/>
                <w:u w:val="single"/>
              </w:rPr>
              <w:t>3</w:t>
            </w:r>
          </w:p>
          <w:p w14:paraId="1C6EDC14" w14:textId="77777777" w:rsidR="006B7F29" w:rsidRDefault="006B7F29" w:rsidP="0006775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6B7F29">
              <w:rPr>
                <w:rFonts w:ascii="Verdana" w:hAnsi="Verdana"/>
                <w:b w:val="0"/>
                <w:i/>
                <w:sz w:val="20"/>
              </w:rPr>
              <w:t>“Il calvario normativo del SISTRI”</w:t>
            </w:r>
            <w:r>
              <w:rPr>
                <w:rFonts w:ascii="Verdana" w:hAnsi="Verdana"/>
                <w:b w:val="0"/>
                <w:sz w:val="20"/>
              </w:rPr>
              <w:t>, n. 12/13</w:t>
            </w:r>
          </w:p>
          <w:p w14:paraId="63FDA08A" w14:textId="77777777" w:rsidR="0006775D" w:rsidRPr="00D11D33" w:rsidRDefault="0006775D" w:rsidP="0006775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D11D33">
              <w:rPr>
                <w:rFonts w:ascii="Verdana" w:hAnsi="Verdana"/>
                <w:b w:val="0"/>
                <w:i/>
                <w:sz w:val="20"/>
              </w:rPr>
              <w:t>“La copertura dei rischi</w:t>
            </w:r>
            <w:r w:rsidR="00D11D33" w:rsidRPr="00D11D33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D11D33">
              <w:rPr>
                <w:rFonts w:ascii="Verdana" w:hAnsi="Verdana"/>
                <w:b w:val="0"/>
                <w:i/>
                <w:sz w:val="20"/>
              </w:rPr>
              <w:t>da cambiamenti climatici</w:t>
            </w:r>
            <w:r w:rsidR="00D11D33" w:rsidRPr="00D11D33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D11D33">
              <w:rPr>
                <w:rFonts w:ascii="Verdana" w:hAnsi="Verdana"/>
                <w:b w:val="0"/>
                <w:i/>
                <w:sz w:val="20"/>
              </w:rPr>
              <w:t>fra assicurazioni “obbligatorie”</w:t>
            </w:r>
            <w:r w:rsidR="00D11D33" w:rsidRPr="00D11D33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D11D33">
              <w:rPr>
                <w:rFonts w:ascii="Verdana" w:hAnsi="Verdana"/>
                <w:b w:val="0"/>
                <w:i/>
                <w:sz w:val="20"/>
              </w:rPr>
              <w:t>e (r)assicurazioni politiche</w:t>
            </w:r>
            <w:r w:rsidR="00D11D33"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 w:rsidR="00D11D33">
              <w:rPr>
                <w:rFonts w:ascii="Verdana" w:hAnsi="Verdana"/>
                <w:b w:val="0"/>
                <w:sz w:val="20"/>
              </w:rPr>
              <w:t>n. 11/13</w:t>
            </w:r>
          </w:p>
          <w:p w14:paraId="1404AD98" w14:textId="77777777" w:rsidR="0006775D" w:rsidRDefault="0006775D" w:rsidP="0006775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06775D">
              <w:rPr>
                <w:rFonts w:ascii="Verdana" w:hAnsi="Verdana"/>
                <w:b w:val="0"/>
                <w:i/>
                <w:sz w:val="20"/>
              </w:rPr>
              <w:t>Il nuovo attestato di prestazione energetica che verrà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10/13</w:t>
            </w:r>
          </w:p>
          <w:p w14:paraId="1284636F" w14:textId="77777777" w:rsidR="0006775D" w:rsidRPr="0006775D" w:rsidRDefault="0006775D" w:rsidP="0006775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06775D">
              <w:rPr>
                <w:rFonts w:ascii="Verdana" w:hAnsi="Verdana"/>
                <w:b w:val="0"/>
                <w:i/>
                <w:sz w:val="20"/>
              </w:rPr>
              <w:t>La “nuova Strategia” energetica nazionale: la “procrastinazione strutturata” delle sostenibilità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20"/>
              </w:rPr>
              <w:t>(parte seconda)</w:t>
            </w:r>
            <w:r>
              <w:rPr>
                <w:rFonts w:ascii="Verdana" w:hAnsi="Verdana"/>
                <w:b w:val="0"/>
                <w:sz w:val="20"/>
              </w:rPr>
              <w:t>, n. 8-9/13</w:t>
            </w:r>
          </w:p>
          <w:p w14:paraId="7BE74A2D" w14:textId="77777777" w:rsidR="00FA0BCC" w:rsidRDefault="0006775D" w:rsidP="00FA0BC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06775D">
              <w:rPr>
                <w:rFonts w:ascii="Verdana" w:hAnsi="Verdana"/>
                <w:b w:val="0"/>
                <w:i/>
                <w:sz w:val="20"/>
              </w:rPr>
              <w:t>La “nuova Strategia” energetica nazionale: la “procrastinazione strutturata” delle sostenibilità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20"/>
              </w:rPr>
              <w:t>(parte prima)</w:t>
            </w:r>
            <w:r>
              <w:rPr>
                <w:rFonts w:ascii="Verdana" w:hAnsi="Verdana"/>
                <w:b w:val="0"/>
                <w:sz w:val="20"/>
              </w:rPr>
              <w:t>, n. 7/13</w:t>
            </w:r>
          </w:p>
          <w:p w14:paraId="73158AAB" w14:textId="77777777" w:rsidR="00FA0BCC" w:rsidRPr="00FA0BCC" w:rsidRDefault="00FA0BCC" w:rsidP="00FA0BC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FA0BCC">
              <w:rPr>
                <w:rFonts w:ascii="Verdana" w:hAnsi="Verdana"/>
                <w:b w:val="0"/>
                <w:i/>
                <w:sz w:val="20"/>
              </w:rPr>
              <w:t>“Le nuove regole sui certificati bianchi: novità chiarificatrici ma non sufficienti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6/13</w:t>
            </w:r>
          </w:p>
          <w:p w14:paraId="1C75B8BC" w14:textId="77777777" w:rsidR="00052E97" w:rsidRDefault="00FA0BCC" w:rsidP="00052E97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FA0BCC">
              <w:rPr>
                <w:rFonts w:ascii="Verdana" w:hAnsi="Verdana"/>
                <w:b w:val="0"/>
                <w:i/>
                <w:sz w:val="20"/>
              </w:rPr>
              <w:t>Project bond: un nuovo strumento per il rilancio delle infrastrutture?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4/13</w:t>
            </w:r>
          </w:p>
          <w:p w14:paraId="6B3CCC73" w14:textId="77777777" w:rsidR="00052E97" w:rsidRPr="00052E97" w:rsidRDefault="00052E97" w:rsidP="00052E97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052E97">
              <w:rPr>
                <w:rFonts w:ascii="Verdana" w:hAnsi="Verdana"/>
                <w:b w:val="0"/>
                <w:i/>
                <w:sz w:val="20"/>
              </w:rPr>
              <w:lastRenderedPageBreak/>
              <w:t>“Gli Stati generali Green Economy: settanta sfumature di verde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n.3/13</w:t>
            </w:r>
          </w:p>
          <w:p w14:paraId="167C54E9" w14:textId="77777777" w:rsidR="000F7B0C" w:rsidRPr="000F7B0C" w:rsidRDefault="000F7B0C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0F7B0C">
              <w:rPr>
                <w:rFonts w:ascii="Verdana" w:hAnsi="Verdana"/>
                <w:b w:val="0"/>
                <w:i/>
                <w:sz w:val="20"/>
              </w:rPr>
              <w:t>“Il conto energia termico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: luci e ombre”, </w:t>
            </w:r>
            <w:r>
              <w:rPr>
                <w:rFonts w:ascii="Verdana" w:hAnsi="Verdana"/>
                <w:b w:val="0"/>
                <w:sz w:val="20"/>
              </w:rPr>
              <w:t>n. 2/13</w:t>
            </w:r>
          </w:p>
          <w:p w14:paraId="3AD22F4F" w14:textId="77777777" w:rsidR="00876854" w:rsidRDefault="00876854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876854">
              <w:rPr>
                <w:rFonts w:ascii="Verdana" w:hAnsi="Verdana"/>
                <w:b w:val="0"/>
                <w:i/>
                <w:sz w:val="20"/>
              </w:rPr>
              <w:t xml:space="preserve">I modelli smart (city e </w:t>
            </w:r>
            <w:proofErr w:type="spellStart"/>
            <w:r w:rsidRPr="00876854">
              <w:rPr>
                <w:rFonts w:ascii="Verdana" w:hAnsi="Verdana"/>
                <w:b w:val="0"/>
                <w:i/>
                <w:sz w:val="20"/>
              </w:rPr>
              <w:t>mobility</w:t>
            </w:r>
            <w:proofErr w:type="spellEnd"/>
            <w:r w:rsidRPr="00876854">
              <w:rPr>
                <w:rFonts w:ascii="Verdana" w:hAnsi="Verdana"/>
                <w:b w:val="0"/>
                <w:i/>
                <w:sz w:val="20"/>
              </w:rPr>
              <w:t>) per una nuova governance partecipativa e sostenibile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 xml:space="preserve">n. </w:t>
            </w:r>
            <w:r w:rsidR="00EB376C">
              <w:rPr>
                <w:rFonts w:ascii="Verdana" w:hAnsi="Verdana"/>
                <w:b w:val="0"/>
                <w:sz w:val="20"/>
              </w:rPr>
              <w:t>01</w:t>
            </w:r>
            <w:r>
              <w:rPr>
                <w:rFonts w:ascii="Verdana" w:hAnsi="Verdana"/>
                <w:b w:val="0"/>
                <w:sz w:val="20"/>
              </w:rPr>
              <w:t>/1</w:t>
            </w:r>
            <w:r w:rsidR="00EB376C">
              <w:rPr>
                <w:rFonts w:ascii="Verdana" w:hAnsi="Verdana"/>
                <w:b w:val="0"/>
                <w:sz w:val="20"/>
              </w:rPr>
              <w:t>3</w:t>
            </w:r>
          </w:p>
          <w:p w14:paraId="2C6DBA2C" w14:textId="77777777" w:rsidR="009E2BB6" w:rsidRPr="000F4930" w:rsidRDefault="009E2BB6" w:rsidP="009E2BB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</w:rPr>
              <w:t>2012</w:t>
            </w:r>
          </w:p>
          <w:p w14:paraId="088C06F9" w14:textId="77777777" w:rsidR="003A24E0" w:rsidRPr="003A24E0" w:rsidRDefault="003A24E0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3A24E0">
              <w:rPr>
                <w:rFonts w:ascii="Verdana" w:hAnsi="Verdana"/>
                <w:b w:val="0"/>
                <w:i/>
                <w:sz w:val="20"/>
              </w:rPr>
              <w:t>“Energie rinnovabili: la risposta alla domanda di un futuro sostenibile (parte seconda)”</w:t>
            </w:r>
            <w:r>
              <w:rPr>
                <w:rFonts w:ascii="Verdana" w:hAnsi="Verdana"/>
                <w:b w:val="0"/>
                <w:sz w:val="20"/>
              </w:rPr>
              <w:t>, 12/12</w:t>
            </w:r>
          </w:p>
          <w:p w14:paraId="7EF441E4" w14:textId="77777777" w:rsidR="003A24E0" w:rsidRDefault="003A24E0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3A24E0">
              <w:rPr>
                <w:rFonts w:ascii="Verdana" w:hAnsi="Verdana"/>
                <w:b w:val="0"/>
                <w:i/>
                <w:sz w:val="20"/>
              </w:rPr>
              <w:t>“Energie rinnovabili: la risposta alla domanda di un futuro sostenibile (parte prima)”</w:t>
            </w:r>
            <w:r>
              <w:rPr>
                <w:rFonts w:ascii="Verdana" w:hAnsi="Verdana"/>
                <w:b w:val="0"/>
                <w:sz w:val="20"/>
              </w:rPr>
              <w:t>, 11/12</w:t>
            </w:r>
          </w:p>
          <w:p w14:paraId="7B90B3F2" w14:textId="77777777" w:rsidR="00951891" w:rsidRPr="00951891" w:rsidRDefault="00951891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“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Linee guida rinnovabili Lombardia: un primo passo per la sostenibile certezza del diritto”, </w:t>
            </w:r>
            <w:r>
              <w:rPr>
                <w:rFonts w:ascii="Verdana" w:hAnsi="Verdana"/>
                <w:b w:val="0"/>
                <w:sz w:val="20"/>
              </w:rPr>
              <w:t>10/12</w:t>
            </w:r>
          </w:p>
          <w:p w14:paraId="79544F4F" w14:textId="77777777" w:rsidR="00E34FBD" w:rsidRPr="00E34FBD" w:rsidRDefault="00E34FBD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E34FBD">
              <w:rPr>
                <w:rFonts w:ascii="Verdana" w:hAnsi="Verdana"/>
                <w:b w:val="0"/>
                <w:i/>
                <w:sz w:val="20"/>
              </w:rPr>
              <w:t>La necessità di promuovere l’efficienza energetica (e normativa)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8-9/12</w:t>
            </w:r>
          </w:p>
          <w:p w14:paraId="32738867" w14:textId="77777777" w:rsidR="00E34FBD" w:rsidRPr="00E34FBD" w:rsidRDefault="00E34FBD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E34FBD">
              <w:rPr>
                <w:rFonts w:ascii="Verdana" w:hAnsi="Verdana"/>
                <w:b w:val="0"/>
                <w:i/>
                <w:sz w:val="20"/>
              </w:rPr>
              <w:t>I nuovi incentivi economici alle fonti rinnovabili: quale futuro?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8-9/12</w:t>
            </w:r>
          </w:p>
          <w:p w14:paraId="1544B741" w14:textId="77777777" w:rsidR="00E34FBD" w:rsidRPr="007C0B8C" w:rsidRDefault="00E34FBD" w:rsidP="00E34FBD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“Emergenza rifiuti in Campania e diritti dell’uomo: quale tutela?”</w:t>
            </w:r>
            <w:r>
              <w:rPr>
                <w:rFonts w:ascii="Verdana" w:hAnsi="Verdana"/>
                <w:b w:val="0"/>
                <w:sz w:val="20"/>
              </w:rPr>
              <w:t>, 7/</w:t>
            </w:r>
            <w:r w:rsidRPr="005112B4">
              <w:rPr>
                <w:rFonts w:ascii="Verdana" w:hAnsi="Verdana"/>
                <w:b w:val="0"/>
                <w:sz w:val="20"/>
              </w:rPr>
              <w:t>1</w:t>
            </w:r>
            <w:r>
              <w:rPr>
                <w:rFonts w:ascii="Verdana" w:hAnsi="Verdana"/>
                <w:b w:val="0"/>
                <w:sz w:val="20"/>
              </w:rPr>
              <w:t>2</w:t>
            </w:r>
          </w:p>
          <w:p w14:paraId="0836F84E" w14:textId="77777777" w:rsidR="003A781E" w:rsidRPr="00E34FBD" w:rsidRDefault="00E34FBD" w:rsidP="003F4CF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E34FBD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="003A781E" w:rsidRPr="00E34FBD"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E34FBD">
              <w:rPr>
                <w:rFonts w:ascii="Verdana" w:hAnsi="Verdana"/>
                <w:b w:val="0"/>
                <w:i/>
                <w:sz w:val="20"/>
              </w:rPr>
              <w:t>Biocarburanti e principio di sostenibilità: un passo avanti?”</w:t>
            </w:r>
            <w:r w:rsidR="003A781E" w:rsidRPr="00E34FBD">
              <w:rPr>
                <w:rFonts w:ascii="Verdana" w:hAnsi="Verdana"/>
                <w:b w:val="0"/>
                <w:sz w:val="20"/>
              </w:rPr>
              <w:t>, 6/12</w:t>
            </w:r>
          </w:p>
          <w:p w14:paraId="3FE08AF3" w14:textId="77777777" w:rsidR="003F4CFA" w:rsidRPr="007A3367" w:rsidRDefault="00E34FBD" w:rsidP="003F4CF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="003F4CFA">
              <w:rPr>
                <w:rFonts w:ascii="Verdana" w:hAnsi="Verdana"/>
                <w:b w:val="0"/>
                <w:i/>
                <w:sz w:val="20"/>
              </w:rPr>
              <w:t>“Burden sharing: politica integrata o pilatesco scarica barile?”,</w:t>
            </w:r>
            <w:r w:rsidR="003A781E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="003F4CFA">
              <w:rPr>
                <w:rFonts w:ascii="Verdana" w:hAnsi="Verdana"/>
                <w:b w:val="0"/>
                <w:sz w:val="20"/>
              </w:rPr>
              <w:t>5</w:t>
            </w:r>
            <w:r w:rsidR="003F4CFA" w:rsidRPr="005112B4">
              <w:rPr>
                <w:rFonts w:ascii="Verdana" w:hAnsi="Verdana"/>
                <w:b w:val="0"/>
                <w:sz w:val="20"/>
              </w:rPr>
              <w:t>/1</w:t>
            </w:r>
            <w:r w:rsidR="003F4CFA">
              <w:rPr>
                <w:rFonts w:ascii="Verdana" w:hAnsi="Verdana"/>
                <w:b w:val="0"/>
                <w:sz w:val="20"/>
              </w:rPr>
              <w:t>2</w:t>
            </w:r>
          </w:p>
          <w:p w14:paraId="243F521D" w14:textId="77777777" w:rsidR="004F13A2" w:rsidRPr="004F13A2" w:rsidRDefault="004F13A2" w:rsidP="00C904B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4F13A2">
              <w:rPr>
                <w:rFonts w:ascii="Verdana" w:hAnsi="Verdana"/>
                <w:b w:val="0"/>
                <w:i/>
                <w:sz w:val="20"/>
              </w:rPr>
              <w:t>“</w:t>
            </w:r>
            <w:r>
              <w:rPr>
                <w:rFonts w:ascii="Verdana" w:hAnsi="Verdana"/>
                <w:b w:val="0"/>
                <w:i/>
                <w:sz w:val="20"/>
              </w:rPr>
              <w:t>I</w:t>
            </w:r>
            <w:r w:rsidRPr="004F13A2">
              <w:rPr>
                <w:rFonts w:ascii="Verdana" w:hAnsi="Verdana"/>
                <w:b w:val="0"/>
                <w:i/>
                <w:sz w:val="20"/>
              </w:rPr>
              <w:t>l ritardo dell’Italia nello sviluppo delle biomasse, nonostante le molte agevolazioni previste”</w:t>
            </w:r>
            <w:r>
              <w:rPr>
                <w:rFonts w:ascii="Verdana" w:hAnsi="Verdana"/>
                <w:b w:val="0"/>
                <w:sz w:val="20"/>
              </w:rPr>
              <w:t>, n. 4/12;</w:t>
            </w:r>
          </w:p>
          <w:p w14:paraId="2C3DE11A" w14:textId="77777777" w:rsidR="00C904BE" w:rsidRDefault="00C904BE" w:rsidP="00C904B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  <w:lang w:eastAsia="it-IT"/>
              </w:rPr>
              <w:t>“</w:t>
            </w:r>
            <w:r w:rsidRPr="00C904BE">
              <w:rPr>
                <w:rFonts w:ascii="Verdana" w:hAnsi="Verdana"/>
                <w:b w:val="0"/>
                <w:i/>
                <w:sz w:val="20"/>
                <w:lang w:eastAsia="it-IT"/>
              </w:rPr>
              <w:t>La VIA, il procedimento unico</w:t>
            </w:r>
            <w:r w:rsidR="00657F28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</w:t>
            </w:r>
            <w:r w:rsidRPr="00C904BE">
              <w:rPr>
                <w:rFonts w:ascii="Verdana" w:hAnsi="Verdana"/>
                <w:b w:val="0"/>
                <w:i/>
                <w:sz w:val="20"/>
                <w:lang w:eastAsia="it-IT"/>
              </w:rPr>
              <w:t>e la ricerca della massima semplificazione possibile (nota a TAR Brescia n. 282/2011)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”,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t>2</w:t>
            </w:r>
            <w:r w:rsidRPr="005112B4">
              <w:rPr>
                <w:rFonts w:ascii="Verdana" w:hAnsi="Verdana"/>
                <w:b w:val="0"/>
                <w:sz w:val="20"/>
              </w:rPr>
              <w:t>/1</w:t>
            </w:r>
            <w:r>
              <w:rPr>
                <w:rFonts w:ascii="Verdana" w:hAnsi="Verdana"/>
                <w:b w:val="0"/>
                <w:sz w:val="20"/>
              </w:rPr>
              <w:t>2</w:t>
            </w:r>
          </w:p>
          <w:p w14:paraId="5CF16F9F" w14:textId="77777777" w:rsidR="00093F1D" w:rsidRPr="000F4930" w:rsidRDefault="00093F1D" w:rsidP="00093F1D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2011</w:t>
            </w:r>
          </w:p>
          <w:p w14:paraId="3554040C" w14:textId="77777777" w:rsidR="00C904BE" w:rsidRPr="00C904BE" w:rsidRDefault="00C904BE" w:rsidP="00C904B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C904BE">
              <w:rPr>
                <w:rFonts w:ascii="Verdana" w:hAnsi="Verdana"/>
                <w:b w:val="0"/>
                <w:i/>
                <w:sz w:val="20"/>
                <w:lang w:eastAsia="it-IT"/>
              </w:rPr>
              <w:t>Efficienza energetica e rinnovabili: la visione dell’AEEG sulla programmazione energetica partecipata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12</w:t>
            </w:r>
            <w:r w:rsidRPr="005112B4">
              <w:rPr>
                <w:rFonts w:ascii="Verdana" w:hAnsi="Verdana"/>
                <w:b w:val="0"/>
                <w:sz w:val="20"/>
              </w:rPr>
              <w:t>/11</w:t>
            </w:r>
          </w:p>
          <w:p w14:paraId="732C1FAA" w14:textId="77777777" w:rsidR="00404574" w:rsidRPr="00404574" w:rsidRDefault="00404574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404574">
              <w:rPr>
                <w:rFonts w:ascii="Verdana" w:hAnsi="Verdana"/>
                <w:b w:val="0"/>
                <w:i/>
                <w:sz w:val="20"/>
              </w:rPr>
              <w:t xml:space="preserve">“Prima analisi delle linee guida “rinnovabili” regionali (parte </w:t>
            </w:r>
            <w:r>
              <w:rPr>
                <w:rFonts w:ascii="Verdana" w:hAnsi="Verdana"/>
                <w:b w:val="0"/>
                <w:i/>
                <w:sz w:val="20"/>
              </w:rPr>
              <w:t>second</w:t>
            </w:r>
            <w:r w:rsidRPr="00404574">
              <w:rPr>
                <w:rFonts w:ascii="Verdana" w:hAnsi="Verdana"/>
                <w:b w:val="0"/>
                <w:i/>
                <w:sz w:val="20"/>
              </w:rPr>
              <w:t>a)”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</w:rPr>
              <w:t>n. 8-9</w:t>
            </w:r>
            <w:r w:rsidRPr="005112B4">
              <w:rPr>
                <w:rFonts w:ascii="Verdana" w:hAnsi="Verdana"/>
                <w:b w:val="0"/>
                <w:sz w:val="20"/>
              </w:rPr>
              <w:t>/11</w:t>
            </w:r>
          </w:p>
          <w:p w14:paraId="7EC7BEC1" w14:textId="77777777" w:rsidR="00404574" w:rsidRDefault="00404574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404574">
              <w:rPr>
                <w:rFonts w:ascii="Verdana" w:hAnsi="Verdana"/>
                <w:b w:val="0"/>
                <w:i/>
                <w:sz w:val="20"/>
              </w:rPr>
              <w:t>“Prima analisi delle linee guida “rinnovabili” regionali (parte prima)”</w:t>
            </w:r>
            <w:r>
              <w:rPr>
                <w:rFonts w:ascii="Verdana" w:hAnsi="Verdana"/>
                <w:b w:val="0"/>
                <w:i/>
                <w:sz w:val="20"/>
              </w:rPr>
              <w:t>,</w:t>
            </w:r>
            <w:r w:rsidR="003A781E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t>n. 7</w:t>
            </w:r>
            <w:r w:rsidRPr="005112B4">
              <w:rPr>
                <w:rFonts w:ascii="Verdana" w:hAnsi="Verdana"/>
                <w:b w:val="0"/>
                <w:sz w:val="20"/>
              </w:rPr>
              <w:t>/11</w:t>
            </w:r>
          </w:p>
          <w:p w14:paraId="4FEDF802" w14:textId="77777777" w:rsidR="00404574" w:rsidRPr="00404574" w:rsidRDefault="00404574" w:rsidP="00404574">
            <w:pPr>
              <w:pStyle w:val="Titolo1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404574">
              <w:rPr>
                <w:rFonts w:ascii="Verdana" w:hAnsi="Verdana"/>
                <w:b w:val="0"/>
                <w:i/>
                <w:sz w:val="20"/>
              </w:rPr>
              <w:t xml:space="preserve">“Le Correzioni del “quarto conto energia”, </w:t>
            </w:r>
            <w:r w:rsidRPr="00404574">
              <w:rPr>
                <w:rFonts w:ascii="Verdana" w:hAnsi="Verdana"/>
                <w:b w:val="0"/>
                <w:sz w:val="20"/>
              </w:rPr>
              <w:t>6/11</w:t>
            </w:r>
          </w:p>
          <w:p w14:paraId="77505557" w14:textId="77777777" w:rsidR="0041465B" w:rsidRPr="0041465B" w:rsidRDefault="0041465B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404574">
              <w:rPr>
                <w:rFonts w:ascii="Verdana" w:hAnsi="Verdana"/>
                <w:b w:val="0"/>
                <w:i/>
                <w:sz w:val="20"/>
              </w:rPr>
              <w:t>“Le Linee guida sulle energie</w:t>
            </w:r>
            <w:r w:rsidR="00404574" w:rsidRPr="00404574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404574">
              <w:rPr>
                <w:rFonts w:ascii="Verdana" w:hAnsi="Verdana" w:cs="AdvP81118"/>
                <w:b w:val="0"/>
                <w:i/>
                <w:sz w:val="20"/>
                <w:lang w:eastAsia="it-IT"/>
              </w:rPr>
              <w:t>«rinnovabili»</w:t>
            </w:r>
            <w:r w:rsidRPr="00404574">
              <w:rPr>
                <w:rFonts w:ascii="Verdana" w:hAnsi="Verdana"/>
                <w:b w:val="0"/>
                <w:i/>
                <w:sz w:val="20"/>
              </w:rPr>
              <w:t xml:space="preserve"> e la mancanza di una programmazione energetica (parte seconda)”</w:t>
            </w:r>
            <w:r w:rsidRPr="00404574">
              <w:rPr>
                <w:rFonts w:ascii="Verdana" w:hAnsi="Verdana"/>
                <w:b w:val="0"/>
                <w:sz w:val="20"/>
              </w:rPr>
              <w:t xml:space="preserve">, </w:t>
            </w:r>
            <w:r w:rsidR="00EE10E0">
              <w:rPr>
                <w:rFonts w:ascii="Verdana" w:hAnsi="Verdana"/>
                <w:b w:val="0"/>
                <w:sz w:val="20"/>
              </w:rPr>
              <w:t>2</w:t>
            </w:r>
            <w:r w:rsidRPr="005112B4">
              <w:rPr>
                <w:rFonts w:ascii="Verdana" w:hAnsi="Verdana"/>
                <w:b w:val="0"/>
                <w:sz w:val="20"/>
              </w:rPr>
              <w:t>/11</w:t>
            </w:r>
          </w:p>
          <w:p w14:paraId="5FE6EB08" w14:textId="77777777" w:rsidR="005112B4" w:rsidRDefault="005112B4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5112B4">
              <w:rPr>
                <w:rFonts w:ascii="Verdana" w:hAnsi="Verdana"/>
                <w:b w:val="0"/>
                <w:i/>
                <w:sz w:val="20"/>
              </w:rPr>
              <w:t>“Le Linee guida sulle energie</w:t>
            </w:r>
            <w:r w:rsidR="00404574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5112B4">
              <w:rPr>
                <w:rFonts w:ascii="Verdana" w:hAnsi="Verdana" w:cs="AdvP81118"/>
                <w:b w:val="0"/>
                <w:i/>
                <w:sz w:val="20"/>
                <w:lang w:eastAsia="it-IT"/>
              </w:rPr>
              <w:t>«rinnovabili»</w:t>
            </w:r>
            <w:r w:rsidRPr="005112B4">
              <w:rPr>
                <w:rFonts w:ascii="Verdana" w:hAnsi="Verdana"/>
                <w:b w:val="0"/>
                <w:i/>
                <w:sz w:val="20"/>
              </w:rPr>
              <w:t xml:space="preserve"> e la mancanza di una programmazione energetica (parte prima)”</w:t>
            </w:r>
            <w:r w:rsidRPr="005112B4">
              <w:rPr>
                <w:rFonts w:ascii="Verdana" w:hAnsi="Verdana"/>
                <w:b w:val="0"/>
                <w:sz w:val="20"/>
              </w:rPr>
              <w:t>, 1/11</w:t>
            </w:r>
          </w:p>
          <w:p w14:paraId="38D378A2" w14:textId="77777777" w:rsidR="00093F1D" w:rsidRPr="000F4930" w:rsidRDefault="00093F1D" w:rsidP="00093F1D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2010</w:t>
            </w:r>
          </w:p>
          <w:p w14:paraId="23C7B9D1" w14:textId="77777777" w:rsidR="004961E3" w:rsidRPr="004961E3" w:rsidRDefault="004961E3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“Energie rinnovabili: la multifunzionalità delle imprese agricole (parte seconda)”, </w:t>
            </w:r>
            <w:r w:rsidR="003A781E" w:rsidRPr="003A781E">
              <w:rPr>
                <w:rFonts w:ascii="Verdana" w:hAnsi="Verdana"/>
                <w:b w:val="0"/>
                <w:sz w:val="20"/>
              </w:rPr>
              <w:t>1</w:t>
            </w:r>
            <w:r>
              <w:rPr>
                <w:rFonts w:ascii="Verdana" w:hAnsi="Verdana"/>
                <w:b w:val="0"/>
                <w:bCs w:val="0"/>
                <w:sz w:val="20"/>
              </w:rPr>
              <w:t>0/10</w:t>
            </w:r>
          </w:p>
          <w:p w14:paraId="40304E08" w14:textId="77777777" w:rsidR="004961E3" w:rsidRPr="004961E3" w:rsidRDefault="004961E3" w:rsidP="004961E3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“Energie rinnovabili: la multifunzionalità delle imprese agricole (parte prima)”, </w:t>
            </w:r>
            <w:r w:rsidR="003A781E">
              <w:rPr>
                <w:rFonts w:ascii="Verdana" w:hAnsi="Verdana"/>
                <w:b w:val="0"/>
                <w:bCs w:val="0"/>
                <w:sz w:val="20"/>
              </w:rPr>
              <w:t>8-</w:t>
            </w:r>
            <w:r>
              <w:rPr>
                <w:rFonts w:ascii="Verdana" w:hAnsi="Verdana"/>
                <w:b w:val="0"/>
                <w:bCs w:val="0"/>
                <w:sz w:val="20"/>
              </w:rPr>
              <w:t>9</w:t>
            </w:r>
            <w:r w:rsidR="003A781E">
              <w:rPr>
                <w:rFonts w:ascii="Verdana" w:hAnsi="Verdana"/>
                <w:b w:val="0"/>
                <w:bCs w:val="0"/>
                <w:sz w:val="20"/>
              </w:rPr>
              <w:t>/10</w:t>
            </w:r>
            <w:r>
              <w:rPr>
                <w:rFonts w:ascii="Verdana" w:hAnsi="Verdana"/>
                <w:b w:val="0"/>
                <w:bCs w:val="0"/>
                <w:sz w:val="20"/>
              </w:rPr>
              <w:t>0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  <w:p w14:paraId="182E7136" w14:textId="77777777" w:rsidR="00C70477" w:rsidRDefault="00C70477" w:rsidP="00A949F6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</w:rPr>
            </w:pPr>
            <w:r w:rsidRPr="00C70477">
              <w:rPr>
                <w:rFonts w:ascii="Verdana" w:hAnsi="Verdana"/>
                <w:b w:val="0"/>
                <w:i/>
                <w:sz w:val="20"/>
              </w:rPr>
              <w:t xml:space="preserve">“Energie rinnovabili fra sostenibilità </w:t>
            </w:r>
            <w:proofErr w:type="spellStart"/>
            <w:r w:rsidRPr="00C70477">
              <w:rPr>
                <w:rFonts w:ascii="Verdana" w:hAnsi="Verdana"/>
                <w:b w:val="0"/>
                <w:i/>
                <w:sz w:val="20"/>
              </w:rPr>
              <w:t>economico.-ambientale</w:t>
            </w:r>
            <w:proofErr w:type="spellEnd"/>
            <w:r w:rsidRPr="00C70477">
              <w:rPr>
                <w:rFonts w:ascii="Verdana" w:hAnsi="Verdana"/>
                <w:b w:val="0"/>
                <w:i/>
                <w:sz w:val="20"/>
              </w:rPr>
              <w:t xml:space="preserve"> e coerenza normativa”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>
              <w:rPr>
                <w:rFonts w:ascii="Verdana" w:hAnsi="Verdana"/>
                <w:b w:val="0"/>
                <w:bCs w:val="0"/>
                <w:sz w:val="20"/>
              </w:rPr>
              <w:t>n. 4/10</w:t>
            </w:r>
          </w:p>
          <w:p w14:paraId="48B9D219" w14:textId="77777777" w:rsidR="00093F1D" w:rsidRPr="000F4930" w:rsidRDefault="00093F1D" w:rsidP="00093F1D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2009</w:t>
            </w:r>
          </w:p>
          <w:p w14:paraId="1BBDECBD" w14:textId="77777777" w:rsidR="002E6F29" w:rsidRDefault="00C72C49" w:rsidP="002E6F29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i/>
                <w:sz w:val="20"/>
              </w:rPr>
              <w:t>“Orienteering politico-normativo in materia di omessa bonifica”</w:t>
            </w:r>
            <w:r w:rsidR="003A781E">
              <w:rPr>
                <w:rFonts w:ascii="Verdana" w:hAnsi="Verdana"/>
                <w:b w:val="0"/>
                <w:bCs w:val="0"/>
                <w:sz w:val="20"/>
              </w:rPr>
              <w:t xml:space="preserve">, </w:t>
            </w:r>
            <w:r w:rsidR="000622B5">
              <w:rPr>
                <w:rFonts w:ascii="Verdana" w:hAnsi="Verdana"/>
                <w:b w:val="0"/>
                <w:bCs w:val="0"/>
                <w:sz w:val="20"/>
              </w:rPr>
              <w:t>10/09</w:t>
            </w:r>
          </w:p>
          <w:p w14:paraId="602FD876" w14:textId="77777777" w:rsidR="002E6F29" w:rsidRPr="000F4930" w:rsidRDefault="00093F1D" w:rsidP="00093F1D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2008</w:t>
            </w:r>
          </w:p>
          <w:p w14:paraId="269023D9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szCs w:val="22"/>
              </w:rPr>
            </w:pPr>
            <w:r>
              <w:rPr>
                <w:rFonts w:ascii="Verdana" w:hAnsi="Verdana"/>
                <w:b w:val="0"/>
                <w:sz w:val="20"/>
                <w:szCs w:val="22"/>
              </w:rPr>
              <w:t>“</w:t>
            </w: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8"/>
                <w:lang w:eastAsia="it-IT"/>
              </w:rPr>
              <w:t xml:space="preserve">L’AIA nella giurisprudenza amministrativa previgente al </w:t>
            </w:r>
            <w:proofErr w:type="spellStart"/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8"/>
                <w:lang w:eastAsia="it-IT"/>
              </w:rPr>
              <w:t>D.Lgs.</w:t>
            </w:r>
            <w:proofErr w:type="spellEnd"/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8"/>
                <w:lang w:eastAsia="it-IT"/>
              </w:rPr>
              <w:t xml:space="preserve"> n. 6/2008”</w:t>
            </w:r>
            <w:r>
              <w:rPr>
                <w:rFonts w:ascii="Verdana" w:hAnsi="Verdana"/>
                <w:b w:val="0"/>
                <w:i/>
                <w:sz w:val="20"/>
                <w:szCs w:val="22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szCs w:val="22"/>
              </w:rPr>
              <w:t>6/08</w:t>
            </w:r>
          </w:p>
          <w:p w14:paraId="02BC14C7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</w:t>
            </w: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  <w:lang w:eastAsia="it-IT"/>
              </w:rPr>
              <w:t xml:space="preserve">Procedure semplificate di gestione dei rifiuti: il «ritorno» della </w:t>
            </w:r>
            <w:r>
              <w:rPr>
                <w:rFonts w:ascii="Verdana" w:hAnsi="Verdana"/>
                <w:b w:val="0"/>
                <w:bCs w:val="0"/>
                <w:i/>
                <w:iCs/>
                <w:sz w:val="20"/>
                <w:lang w:eastAsia="it-IT"/>
              </w:rPr>
              <w:t xml:space="preserve">Provincia </w:t>
            </w: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8"/>
                <w:lang w:eastAsia="it-IT"/>
              </w:rPr>
              <w:t>e le leggi regionali sulle garanzie finanziarie”</w:t>
            </w:r>
            <w:r>
              <w:rPr>
                <w:rFonts w:ascii="Verdana" w:hAnsi="Verdana"/>
                <w:b w:val="0"/>
                <w:bCs w:val="0"/>
                <w:sz w:val="20"/>
                <w:szCs w:val="28"/>
                <w:lang w:eastAsia="it-IT"/>
              </w:rPr>
              <w:t>, 5/08</w:t>
            </w:r>
          </w:p>
          <w:p w14:paraId="0475BAB6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“Secondo decreto correttivo del TUA: i ritocchi sulla tutela delle acque”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>, 4/08</w:t>
            </w:r>
          </w:p>
          <w:p w14:paraId="3388963C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“Gli orientamenti del giudice amministrativo sulla bonifica nel passaggio tra il vecchio ed il nuovo regime (parte seconda)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>, 4/08</w:t>
            </w:r>
          </w:p>
          <w:p w14:paraId="19F85C86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lastRenderedPageBreak/>
              <w:t>“Gli orientamenti del giudice amministrativo sulla bonifica nel passaggio tra il vecchio ed il nuovo regime (parte prima)</w:t>
            </w:r>
            <w:r w:rsidR="003A781E">
              <w:rPr>
                <w:rFonts w:ascii="Verdana" w:hAnsi="Verdana"/>
                <w:b w:val="0"/>
                <w:bCs w:val="0"/>
                <w:sz w:val="20"/>
                <w:szCs w:val="22"/>
              </w:rPr>
              <w:t>,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 xml:space="preserve"> 3/08</w:t>
            </w:r>
          </w:p>
          <w:p w14:paraId="68023803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“Gli illeciti amministrativi tra legge statale e legge regionale: il caso emblematico della L.R. Abruzzo (parte seconda)”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>, 2/08</w:t>
            </w:r>
          </w:p>
          <w:p w14:paraId="382BBD8B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“Gli illeciti amministrativi tra legge statale e legge regionale: il caso emblematico della L.R. Abruzzo (parte prima)”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>, 1/08</w:t>
            </w:r>
          </w:p>
          <w:p w14:paraId="0113559E" w14:textId="77777777" w:rsidR="002E6F29" w:rsidRPr="000F4930" w:rsidRDefault="002E6F29" w:rsidP="002E6F29">
            <w:pPr>
              <w:pStyle w:val="Titolo1"/>
              <w:tabs>
                <w:tab w:val="clear" w:pos="0"/>
              </w:tabs>
              <w:ind w:left="720"/>
              <w:jc w:val="center"/>
              <w:rPr>
                <w:rFonts w:ascii="Verdana" w:hAnsi="Verdana"/>
                <w:color w:val="FF9900"/>
                <w:sz w:val="20"/>
                <w:szCs w:val="22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szCs w:val="22"/>
                <w:u w:val="single"/>
              </w:rPr>
              <w:t>2007</w:t>
            </w:r>
          </w:p>
          <w:p w14:paraId="5DC832E3" w14:textId="77777777" w:rsidR="0039241A" w:rsidRDefault="0039241A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  <w:szCs w:val="22"/>
              </w:rPr>
              <w:t>“</w:t>
            </w:r>
            <w:r>
              <w:rPr>
                <w:rFonts w:ascii="Verdana" w:hAnsi="Verdana"/>
                <w:b w:val="0"/>
                <w:i/>
                <w:sz w:val="20"/>
                <w:szCs w:val="22"/>
              </w:rPr>
              <w:t>Il ruolo di supplenza svolto dall’art. 674 del c.p. a fronte del difficile superamento delle politiche ambientali settoriali: prime riflessioni sulla sentenza “Enel-Porto Tolle”</w:t>
            </w:r>
            <w:r>
              <w:rPr>
                <w:rFonts w:ascii="Verdana" w:hAnsi="Verdana"/>
                <w:b w:val="0"/>
                <w:sz w:val="20"/>
                <w:szCs w:val="22"/>
              </w:rPr>
              <w:t xml:space="preserve">, </w:t>
            </w:r>
            <w:r>
              <w:rPr>
                <w:rFonts w:ascii="Verdana" w:hAnsi="Verdana"/>
                <w:b w:val="0"/>
                <w:iCs/>
                <w:sz w:val="20"/>
                <w:szCs w:val="22"/>
              </w:rPr>
              <w:t>12/07</w:t>
            </w:r>
          </w:p>
          <w:p w14:paraId="645519E9" w14:textId="77777777" w:rsidR="0039241A" w:rsidRDefault="003A781E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iCs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</w:t>
            </w:r>
            <w:r w:rsidR="0039241A">
              <w:rPr>
                <w:rFonts w:ascii="Verdana" w:hAnsi="Verdana"/>
                <w:i/>
                <w:iCs/>
                <w:szCs w:val="22"/>
              </w:rPr>
              <w:t>L’inquinamento dell’aria da traffico veicolare: il potere di ordinanza del Sindaco a tutela della salute pubblica</w:t>
            </w:r>
            <w:r w:rsidR="0039241A">
              <w:rPr>
                <w:rFonts w:ascii="Verdana" w:hAnsi="Verdana"/>
                <w:i/>
                <w:iCs/>
                <w:szCs w:val="22"/>
                <w:lang w:val="it-IT"/>
              </w:rPr>
              <w:t>”</w:t>
            </w:r>
            <w:r w:rsidR="0039241A">
              <w:rPr>
                <w:rFonts w:ascii="Verdana" w:hAnsi="Verdana"/>
                <w:szCs w:val="22"/>
                <w:lang w:val="it-IT"/>
              </w:rPr>
              <w:t xml:space="preserve">, </w:t>
            </w:r>
            <w:r>
              <w:rPr>
                <w:rFonts w:ascii="Verdana" w:hAnsi="Verdana"/>
                <w:iCs/>
                <w:szCs w:val="22"/>
                <w:lang w:val="it-IT"/>
              </w:rPr>
              <w:t xml:space="preserve">in Ambiente &amp; Sviluppo, </w:t>
            </w:r>
            <w:r w:rsidR="0039241A">
              <w:rPr>
                <w:rFonts w:ascii="Verdana" w:hAnsi="Verdana"/>
                <w:iCs/>
                <w:szCs w:val="22"/>
                <w:lang w:val="it-IT"/>
              </w:rPr>
              <w:t>2/07</w:t>
            </w:r>
          </w:p>
          <w:p w14:paraId="2FCFF715" w14:textId="77777777" w:rsidR="002E6F29" w:rsidRPr="000F4930" w:rsidRDefault="002E6F29" w:rsidP="002E6F29">
            <w:pPr>
              <w:pStyle w:val="a2"/>
              <w:widowControl/>
              <w:ind w:left="720"/>
              <w:jc w:val="center"/>
              <w:rPr>
                <w:rFonts w:ascii="Verdana" w:hAnsi="Verdana"/>
                <w:b/>
                <w:iCs/>
                <w:color w:val="FF9900"/>
                <w:szCs w:val="22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iCs/>
                <w:color w:val="FF9900"/>
                <w:szCs w:val="22"/>
                <w:u w:val="single"/>
                <w:lang w:val="it-IT"/>
              </w:rPr>
              <w:t>2006</w:t>
            </w:r>
          </w:p>
          <w:p w14:paraId="5846A8A2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iCs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</w:t>
            </w:r>
            <w:r>
              <w:rPr>
                <w:rFonts w:ascii="Verdana" w:hAnsi="Verdana"/>
                <w:i/>
                <w:szCs w:val="22"/>
              </w:rPr>
              <w:t>Il deposito temporaneo irregolare è un’operazione di recupero (dell’incertezza giuridica…)</w:t>
            </w:r>
            <w:r>
              <w:rPr>
                <w:rFonts w:ascii="Verdana" w:hAnsi="Verdana"/>
                <w:i/>
                <w:szCs w:val="22"/>
                <w:lang w:val="it-IT"/>
              </w:rPr>
              <w:t>”</w:t>
            </w:r>
            <w:r>
              <w:rPr>
                <w:rFonts w:ascii="Verdana" w:hAnsi="Verdana"/>
                <w:iCs/>
                <w:szCs w:val="22"/>
                <w:lang w:val="it-IT"/>
              </w:rPr>
              <w:t>, 12/06</w:t>
            </w:r>
          </w:p>
          <w:p w14:paraId="29C03E0C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bCs/>
                <w:szCs w:val="22"/>
                <w:lang w:val="it-IT"/>
              </w:rPr>
            </w:pPr>
            <w:r>
              <w:rPr>
                <w:rFonts w:ascii="Verdana" w:hAnsi="Verdana"/>
                <w:bCs/>
                <w:i/>
                <w:szCs w:val="22"/>
                <w:lang w:val="it-IT"/>
              </w:rPr>
              <w:t>“Il riordino disarticolato della disciplina a tutela delle acque”</w:t>
            </w:r>
            <w:r w:rsidR="003A781E">
              <w:rPr>
                <w:rFonts w:ascii="Verdana" w:hAnsi="Verdana"/>
                <w:bCs/>
                <w:szCs w:val="22"/>
                <w:lang w:val="it-IT"/>
              </w:rPr>
              <w:t xml:space="preserve">, </w:t>
            </w:r>
            <w:r>
              <w:rPr>
                <w:rFonts w:ascii="Verdana" w:hAnsi="Verdana"/>
                <w:bCs/>
                <w:szCs w:val="22"/>
                <w:lang w:val="it-IT"/>
              </w:rPr>
              <w:t>5/06</w:t>
            </w:r>
          </w:p>
          <w:p w14:paraId="4F191B1D" w14:textId="77777777" w:rsidR="002E6F29" w:rsidRPr="000F4930" w:rsidRDefault="002E6F29" w:rsidP="002E6F29">
            <w:pPr>
              <w:pStyle w:val="a2"/>
              <w:widowControl/>
              <w:ind w:left="720"/>
              <w:jc w:val="center"/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  <w:t>2005</w:t>
            </w:r>
          </w:p>
          <w:p w14:paraId="11320FB0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bCs/>
                <w:i/>
                <w:szCs w:val="22"/>
                <w:lang w:val="it-IT"/>
              </w:rPr>
              <w:t>“Bonifica dei siti inquinati e pluralità di responsabili: responsabilità solidale?”</w:t>
            </w:r>
            <w:r>
              <w:rPr>
                <w:rFonts w:ascii="Verdana" w:hAnsi="Verdana"/>
                <w:bCs/>
                <w:szCs w:val="22"/>
                <w:lang w:val="it-IT"/>
              </w:rPr>
              <w:t xml:space="preserve">, </w:t>
            </w:r>
            <w:r>
              <w:rPr>
                <w:rFonts w:ascii="Verdana" w:hAnsi="Verdana"/>
                <w:szCs w:val="22"/>
                <w:lang w:val="it-IT"/>
              </w:rPr>
              <w:t>08/05</w:t>
            </w:r>
          </w:p>
          <w:p w14:paraId="489098D8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bCs/>
                <w:i/>
                <w:szCs w:val="22"/>
                <w:lang w:val="it-IT"/>
              </w:rPr>
              <w:t xml:space="preserve">“Ambiente, concorrenza e spedizioni di rifiuti destinati al recupero”, </w:t>
            </w:r>
            <w:r>
              <w:rPr>
                <w:rFonts w:ascii="Verdana" w:hAnsi="Verdana"/>
                <w:szCs w:val="22"/>
                <w:lang w:val="it-IT"/>
              </w:rPr>
              <w:t>04/05</w:t>
            </w:r>
          </w:p>
          <w:p w14:paraId="6E44825D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szCs w:val="22"/>
                <w:lang w:val="it-IT"/>
              </w:rPr>
              <w:t>“La nozione di immissione occasionale fra la disciplina delle acque e la normativa sui rifiuti”</w:t>
            </w:r>
            <w:r>
              <w:rPr>
                <w:rFonts w:ascii="Verdana" w:hAnsi="Verdana"/>
                <w:szCs w:val="22"/>
                <w:lang w:val="it-IT"/>
              </w:rPr>
              <w:t xml:space="preserve"> 02/05</w:t>
            </w:r>
          </w:p>
          <w:p w14:paraId="554A1934" w14:textId="77777777" w:rsidR="002E6F29" w:rsidRPr="000F4930" w:rsidRDefault="002E6F29" w:rsidP="002E6F29">
            <w:pPr>
              <w:pStyle w:val="a2"/>
              <w:widowControl/>
              <w:ind w:left="720"/>
              <w:jc w:val="center"/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  <w:t>2004</w:t>
            </w:r>
          </w:p>
          <w:p w14:paraId="16B5BDA1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“L’evoluzione della disciplina del danno ambientale nella politica comunitaria”</w:t>
            </w:r>
            <w:r>
              <w:rPr>
                <w:rFonts w:ascii="Verdana" w:hAnsi="Verdana"/>
                <w:szCs w:val="22"/>
                <w:lang w:val="it-IT"/>
              </w:rPr>
              <w:t>, 10/04</w:t>
            </w:r>
          </w:p>
          <w:p w14:paraId="553885E1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“D.M. n° 185/2003: verso un uso sostenibile della risorsa idrica”</w:t>
            </w:r>
            <w:r>
              <w:rPr>
                <w:rFonts w:ascii="Verdana" w:hAnsi="Verdana"/>
                <w:szCs w:val="22"/>
                <w:lang w:val="it-IT"/>
              </w:rPr>
              <w:t>, 1/04</w:t>
            </w:r>
          </w:p>
          <w:p w14:paraId="7474F202" w14:textId="77777777" w:rsidR="002E6F29" w:rsidRPr="000F4930" w:rsidRDefault="002E6F29" w:rsidP="002E6F29">
            <w:pPr>
              <w:pStyle w:val="a2"/>
              <w:widowControl/>
              <w:ind w:left="720"/>
              <w:jc w:val="center"/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color w:val="FF9900"/>
                <w:szCs w:val="22"/>
                <w:u w:val="single"/>
                <w:lang w:val="it-IT"/>
              </w:rPr>
              <w:t>2003</w:t>
            </w:r>
          </w:p>
          <w:p w14:paraId="45753ECC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</w:t>
            </w:r>
            <w:smartTag w:uri="urn:schemas-microsoft-com:office:smarttags" w:element="PersonName">
              <w:smartTagPr>
                <w:attr w:name="ProductID" w:val="La Corte"/>
              </w:smartTagPr>
              <w:r>
                <w:rPr>
                  <w:rFonts w:ascii="Verdana" w:hAnsi="Verdana"/>
                  <w:i/>
                  <w:iCs/>
                  <w:szCs w:val="22"/>
                  <w:lang w:val="it-IT"/>
                </w:rPr>
                <w:t>La Corte</w:t>
              </w:r>
            </w:smartTag>
            <w:r>
              <w:rPr>
                <w:rFonts w:ascii="Verdana" w:hAnsi="Verdana"/>
                <w:i/>
                <w:iCs/>
                <w:szCs w:val="22"/>
                <w:lang w:val="it-IT"/>
              </w:rPr>
              <w:t xml:space="preserve"> di Giustizia CE su incenerimento di rifiuti e recupero energetico”</w:t>
            </w:r>
            <w:r>
              <w:rPr>
                <w:rFonts w:ascii="Verdana" w:hAnsi="Verdana"/>
                <w:szCs w:val="22"/>
                <w:lang w:val="it-IT"/>
              </w:rPr>
              <w:t>, 8/03</w:t>
            </w:r>
          </w:p>
          <w:p w14:paraId="3DF6EC8E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 xml:space="preserve">“Incenerimento con recupero di energia: procedimenti davanti alla Corte di Giustizia CE”, </w:t>
            </w:r>
            <w:r>
              <w:rPr>
                <w:rFonts w:ascii="Verdana" w:hAnsi="Verdana"/>
                <w:szCs w:val="22"/>
                <w:lang w:val="it-IT"/>
              </w:rPr>
              <w:t>2/</w:t>
            </w:r>
            <w:r w:rsidR="003A781E">
              <w:rPr>
                <w:rFonts w:ascii="Verdana" w:hAnsi="Verdana"/>
                <w:szCs w:val="22"/>
                <w:lang w:val="it-IT"/>
              </w:rPr>
              <w:t>03</w:t>
            </w:r>
          </w:p>
          <w:p w14:paraId="44DDD243" w14:textId="77777777" w:rsidR="00995D75" w:rsidRDefault="00995D75" w:rsidP="00995D75">
            <w:pPr>
              <w:pStyle w:val="a2"/>
              <w:widowControl/>
              <w:ind w:left="720"/>
              <w:jc w:val="both"/>
              <w:rPr>
                <w:rFonts w:ascii="Verdana" w:hAnsi="Verdana"/>
                <w:szCs w:val="22"/>
                <w:lang w:val="it-IT"/>
              </w:rPr>
            </w:pPr>
          </w:p>
        </w:tc>
      </w:tr>
      <w:tr w:rsidR="009505C6" w14:paraId="5E0F95B4" w14:textId="77777777" w:rsidTr="00DB6CF8">
        <w:trPr>
          <w:trHeight w:val="276"/>
        </w:trPr>
        <w:tc>
          <w:tcPr>
            <w:tcW w:w="2518" w:type="dxa"/>
          </w:tcPr>
          <w:p w14:paraId="0EB6F4B7" w14:textId="16E165F9" w:rsidR="00766A51" w:rsidRDefault="00766A51" w:rsidP="00766A51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lastRenderedPageBreak/>
              <w:t xml:space="preserve">Articoli sul portale </w:t>
            </w:r>
            <w:proofErr w:type="spellStart"/>
            <w:r>
              <w:rPr>
                <w:rFonts w:ascii="Verdana" w:hAnsi="Verdana"/>
                <w:color w:val="FF9900"/>
                <w:u w:val="single"/>
                <w:lang w:val="it-IT"/>
              </w:rPr>
              <w:t>Teknoring</w:t>
            </w:r>
            <w:proofErr w:type="spellEnd"/>
          </w:p>
          <w:p w14:paraId="5AD83EBF" w14:textId="77777777" w:rsidR="009505C6" w:rsidRDefault="009505C6" w:rsidP="004F13A2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</w:p>
        </w:tc>
        <w:tc>
          <w:tcPr>
            <w:tcW w:w="7938" w:type="dxa"/>
            <w:gridSpan w:val="2"/>
          </w:tcPr>
          <w:p w14:paraId="70384C85" w14:textId="1FA79F38" w:rsidR="00CA4E28" w:rsidRDefault="00832752" w:rsidP="00CA4E28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hyperlink r:id="rId13" w:history="1">
              <w:r w:rsidR="00CA4E28" w:rsidRPr="00C5745E">
                <w:rPr>
                  <w:rStyle w:val="Collegamentoipertestuale"/>
                  <w:rFonts w:ascii="Verdana" w:hAnsi="Verdana"/>
                  <w:sz w:val="20"/>
                  <w:lang w:eastAsia="it-IT"/>
                </w:rPr>
                <w:t>https://www.teknoring.com/autore/andrea-quaranta/</w:t>
              </w:r>
            </w:hyperlink>
          </w:p>
          <w:p w14:paraId="34EC0885" w14:textId="45873CE7" w:rsidR="00CA4E28" w:rsidRPr="00CA4E28" w:rsidRDefault="00CA4E28" w:rsidP="00CA4E28">
            <w:pPr>
              <w:rPr>
                <w:lang w:eastAsia="it-IT"/>
              </w:rPr>
            </w:pPr>
          </w:p>
        </w:tc>
      </w:tr>
      <w:tr w:rsidR="004F13A2" w14:paraId="35328CA1" w14:textId="77777777" w:rsidTr="00DB6CF8">
        <w:trPr>
          <w:trHeight w:val="276"/>
        </w:trPr>
        <w:tc>
          <w:tcPr>
            <w:tcW w:w="2518" w:type="dxa"/>
          </w:tcPr>
          <w:p w14:paraId="16EF0DDC" w14:textId="77777777" w:rsidR="004F13A2" w:rsidRDefault="004F13A2" w:rsidP="004F13A2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lastRenderedPageBreak/>
              <w:t>Articoli sulla rivista “Il quotidiano IPSOA, professionalità quotidiana”</w:t>
            </w:r>
          </w:p>
          <w:p w14:paraId="6BF360E0" w14:textId="77777777" w:rsidR="004F13A2" w:rsidRDefault="004F13A2" w:rsidP="00DB6CF8">
            <w:pPr>
              <w:pStyle w:val="3"/>
              <w:widowControl/>
              <w:jc w:val="both"/>
              <w:rPr>
                <w:rFonts w:ascii="Verdana" w:hAnsi="Verdana"/>
                <w:color w:val="FF9900"/>
                <w:u w:val="single"/>
                <w:lang w:val="it-IT"/>
              </w:rPr>
            </w:pPr>
          </w:p>
          <w:p w14:paraId="72D854CD" w14:textId="77777777" w:rsidR="004F13A2" w:rsidRDefault="004F13A2" w:rsidP="004F13A2">
            <w:pPr>
              <w:pStyle w:val="3"/>
              <w:widowControl/>
              <w:jc w:val="both"/>
              <w:rPr>
                <w:rFonts w:ascii="Verdana" w:hAnsi="Verdana"/>
                <w:color w:val="FF9900"/>
                <w:lang w:val="it-IT"/>
              </w:rPr>
            </w:pPr>
          </w:p>
        </w:tc>
        <w:tc>
          <w:tcPr>
            <w:tcW w:w="7938" w:type="dxa"/>
            <w:gridSpan w:val="2"/>
          </w:tcPr>
          <w:p w14:paraId="703A3E2C" w14:textId="77777777" w:rsidR="00D137B2" w:rsidRDefault="00D137B2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2016</w:t>
            </w:r>
          </w:p>
          <w:p w14:paraId="05700803" w14:textId="77777777" w:rsidR="00D137B2" w:rsidRP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b w:val="0"/>
                <w:lang w:eastAsia="it-IT"/>
              </w:rPr>
            </w:pPr>
            <w:r>
              <w:rPr>
                <w:rFonts w:ascii="Verdana" w:hAnsi="Verdana"/>
                <w:b w:val="0"/>
                <w:sz w:val="20"/>
              </w:rPr>
              <w:t>“</w:t>
            </w:r>
            <w:r w:rsidRPr="00D137B2">
              <w:rPr>
                <w:rFonts w:ascii="Verdana" w:hAnsi="Verdana"/>
                <w:b w:val="0"/>
                <w:i/>
                <w:sz w:val="20"/>
              </w:rPr>
              <w:t>Ecoreati: modelli organizzativi di gestione ambientale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 w:rsidRPr="00D137B2">
              <w:rPr>
                <w:rFonts w:ascii="Verdana" w:hAnsi="Verdana"/>
                <w:b w:val="0"/>
                <w:sz w:val="20"/>
              </w:rPr>
              <w:t xml:space="preserve">3 Aprile 2016 </w:t>
            </w:r>
          </w:p>
          <w:p w14:paraId="35F00F77" w14:textId="77777777" w:rsidR="00D137B2" w:rsidRP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D137B2">
              <w:rPr>
                <w:rFonts w:ascii="Verdana" w:hAnsi="Verdana"/>
                <w:b w:val="0"/>
                <w:i/>
                <w:sz w:val="20"/>
              </w:rPr>
              <w:t>“Autorizzazione integrata ambientale: approvata la nuova modulistica”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 w:rsidRPr="00D137B2">
              <w:rPr>
                <w:rFonts w:ascii="Verdana" w:hAnsi="Verdana"/>
                <w:b w:val="0"/>
                <w:sz w:val="20"/>
              </w:rPr>
              <w:t>30</w:t>
            </w:r>
            <w:r>
              <w:rPr>
                <w:rFonts w:ascii="Verdana" w:hAnsi="Verdana"/>
                <w:b w:val="0"/>
                <w:sz w:val="20"/>
              </w:rPr>
              <w:t xml:space="preserve"> marzo</w:t>
            </w:r>
          </w:p>
          <w:p w14:paraId="558E20CB" w14:textId="77777777" w:rsid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D137B2">
              <w:rPr>
                <w:rFonts w:ascii="Verdana" w:hAnsi="Verdana"/>
                <w:b w:val="0"/>
                <w:i/>
                <w:sz w:val="20"/>
              </w:rPr>
              <w:t xml:space="preserve">“Impianti fotovoltaici: come si applica il reverse </w:t>
            </w:r>
            <w:proofErr w:type="spellStart"/>
            <w:r w:rsidRPr="00D137B2">
              <w:rPr>
                <w:rFonts w:ascii="Verdana" w:hAnsi="Verdana"/>
                <w:b w:val="0"/>
                <w:i/>
                <w:sz w:val="20"/>
              </w:rPr>
              <w:t>charge</w:t>
            </w:r>
            <w:proofErr w:type="spellEnd"/>
            <w:r w:rsidRPr="00D137B2"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26 gennaio</w:t>
            </w:r>
          </w:p>
          <w:p w14:paraId="488D0069" w14:textId="77777777" w:rsidR="00D137B2" w:rsidRP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D137B2">
              <w:rPr>
                <w:rFonts w:ascii="Verdana" w:hAnsi="Verdana"/>
                <w:b w:val="0"/>
                <w:i/>
                <w:sz w:val="20"/>
              </w:rPr>
              <w:t>“Delitti ambientali: confisca allargata estesa ai reati più gravi”</w:t>
            </w:r>
            <w:r>
              <w:rPr>
                <w:rFonts w:ascii="Verdana" w:hAnsi="Verdana"/>
                <w:b w:val="0"/>
                <w:i/>
                <w:sz w:val="20"/>
              </w:rPr>
              <w:t>,</w:t>
            </w:r>
            <w:r w:rsidRPr="00D137B2">
              <w:rPr>
                <w:rFonts w:ascii="Verdana" w:hAnsi="Verdana"/>
                <w:b w:val="0"/>
                <w:sz w:val="20"/>
              </w:rPr>
              <w:t xml:space="preserve"> 21</w:t>
            </w:r>
            <w:r>
              <w:rPr>
                <w:rFonts w:ascii="Verdana" w:hAnsi="Verdana"/>
                <w:b w:val="0"/>
                <w:sz w:val="20"/>
              </w:rPr>
              <w:t xml:space="preserve"> gennaio</w:t>
            </w:r>
          </w:p>
          <w:p w14:paraId="64558EDD" w14:textId="77777777" w:rsid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D137B2">
              <w:rPr>
                <w:rFonts w:ascii="Verdana" w:hAnsi="Verdana"/>
                <w:b w:val="0"/>
                <w:i/>
                <w:sz w:val="20"/>
              </w:rPr>
              <w:t xml:space="preserve">“Conti economici ambientali europei: nuove regole per compilazione e trasmissione”, </w:t>
            </w:r>
            <w:r w:rsidRPr="00D137B2">
              <w:rPr>
                <w:rFonts w:ascii="Verdana" w:hAnsi="Verdana"/>
                <w:b w:val="0"/>
                <w:sz w:val="20"/>
              </w:rPr>
              <w:t xml:space="preserve">14 gennaio </w:t>
            </w:r>
          </w:p>
          <w:p w14:paraId="4156A281" w14:textId="77777777" w:rsidR="00D137B2" w:rsidRP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D137B2">
              <w:rPr>
                <w:rFonts w:ascii="Verdana" w:hAnsi="Verdana"/>
                <w:b w:val="0"/>
                <w:i/>
                <w:sz w:val="20"/>
              </w:rPr>
              <w:t>“Pannelli fotovoltaici incentivati: istruzioni operative per lo smaltimento”</w:t>
            </w:r>
            <w:r>
              <w:rPr>
                <w:rFonts w:ascii="Verdana" w:hAnsi="Verdana"/>
                <w:b w:val="0"/>
                <w:i/>
                <w:sz w:val="20"/>
              </w:rPr>
              <w:t>,</w:t>
            </w:r>
            <w:r w:rsidRPr="00D137B2">
              <w:rPr>
                <w:rFonts w:ascii="Verdana" w:hAnsi="Verdana"/>
                <w:b w:val="0"/>
                <w:sz w:val="20"/>
              </w:rPr>
              <w:t xml:space="preserve"> 12</w:t>
            </w:r>
            <w:r>
              <w:rPr>
                <w:rFonts w:ascii="Verdana" w:hAnsi="Verdana"/>
                <w:b w:val="0"/>
                <w:sz w:val="20"/>
              </w:rPr>
              <w:t xml:space="preserve"> gennaio</w:t>
            </w:r>
          </w:p>
          <w:p w14:paraId="33A5101F" w14:textId="77777777" w:rsidR="00D137B2" w:rsidRPr="00D137B2" w:rsidRDefault="00D137B2" w:rsidP="00D137B2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D137B2"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37B2">
              <w:rPr>
                <w:rFonts w:ascii="Verdana" w:hAnsi="Verdana"/>
                <w:b w:val="0"/>
                <w:i/>
                <w:sz w:val="20"/>
              </w:rPr>
              <w:t>Legge di Stabilità 2016: cosa cambia per l’accatastamento degli impianti fotovoltaici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9 gennaio</w:t>
            </w:r>
          </w:p>
          <w:p w14:paraId="5E684642" w14:textId="77777777" w:rsidR="00660BF9" w:rsidRDefault="00660BF9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2015</w:t>
            </w:r>
          </w:p>
          <w:p w14:paraId="615C3960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Formulario di trasporto dei rifiuti: come indicare correttamente le quantità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dicembre</w:t>
            </w:r>
          </w:p>
          <w:p w14:paraId="2A120B31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Tracciabilità delle biomasse da filiera: circolare esplicativa del MIPAAF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12 dicembre</w:t>
            </w:r>
          </w:p>
          <w:p w14:paraId="11441F2F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Nuova disciplina per le terre e rocce da scavo: avviata la consultazione pubblica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dicembre</w:t>
            </w:r>
          </w:p>
          <w:p w14:paraId="7D6D1361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Rinnovabili non fotovoltaiche: via libera a nuovi incentivi per le imprese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28 novembre</w:t>
            </w:r>
          </w:p>
          <w:p w14:paraId="5C8D711D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Deposito temporaneo di rifiuti: come derogare alla disciplina generale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novembre</w:t>
            </w:r>
          </w:p>
          <w:p w14:paraId="39394F8F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Autorizzazione integrata ambientale e bonifica: quali rapporti fra le due procedure?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29 ottobre</w:t>
            </w:r>
          </w:p>
          <w:p w14:paraId="66ADFB9C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Ecobonus 65% prorogato per tutto il 2016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14 ottobre</w:t>
            </w:r>
          </w:p>
          <w:p w14:paraId="3B9A87A2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Rifiuti in discarica: nuovi criteri di ammissibilità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 w:rsidRPr="00B91377">
              <w:rPr>
                <w:rFonts w:ascii="Verdana" w:hAnsi="Verdana"/>
                <w:b w:val="0"/>
                <w:sz w:val="20"/>
                <w:lang w:eastAsia="it-IT"/>
              </w:rPr>
              <w:t>25 settembre</w:t>
            </w:r>
          </w:p>
          <w:p w14:paraId="32522446" w14:textId="77777777" w:rsidR="00B91377" w:rsidRDefault="00B91377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B91377">
              <w:rPr>
                <w:rFonts w:ascii="Verdana" w:hAnsi="Verdana"/>
                <w:b w:val="0"/>
                <w:i/>
                <w:sz w:val="20"/>
                <w:lang w:eastAsia="it-IT"/>
              </w:rPr>
              <w:t>Come prevenire l’impatto ambientale degli imballaggi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settembre 2015</w:t>
            </w:r>
          </w:p>
          <w:p w14:paraId="144663C7" w14:textId="77777777" w:rsid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9756C9">
              <w:rPr>
                <w:rFonts w:ascii="Verdana" w:hAnsi="Verdana"/>
                <w:b w:val="0"/>
                <w:i/>
                <w:sz w:val="20"/>
                <w:lang w:eastAsia="it-IT"/>
              </w:rPr>
              <w:t>Efficienza energetica negli edifici: nuovo quadro normativo dal 1° ottobre 2015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luglio</w:t>
            </w:r>
          </w:p>
          <w:p w14:paraId="6B6E94AB" w14:textId="77777777" w:rsid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9756C9">
              <w:rPr>
                <w:rFonts w:ascii="Verdana" w:hAnsi="Verdana"/>
                <w:b w:val="0"/>
                <w:i/>
                <w:sz w:val="20"/>
                <w:lang w:eastAsia="it-IT"/>
              </w:rPr>
              <w:t>Rinnovabili non fotovoltaiche: in arrivo nuovi incentivi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7 luglio</w:t>
            </w:r>
          </w:p>
          <w:p w14:paraId="0C4A59FD" w14:textId="77777777" w:rsid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9756C9">
              <w:rPr>
                <w:rFonts w:ascii="Verdana" w:hAnsi="Verdana"/>
                <w:b w:val="0"/>
                <w:i/>
                <w:sz w:val="20"/>
                <w:lang w:eastAsia="it-IT"/>
              </w:rPr>
              <w:t>D.L. Enti locali: modifiche alla tassazione sui rifiuti tra luci e ombre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luglio</w:t>
            </w:r>
          </w:p>
          <w:p w14:paraId="1B6AE7C0" w14:textId="77777777" w:rsid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9756C9">
              <w:rPr>
                <w:rFonts w:ascii="Verdana" w:hAnsi="Verdana"/>
                <w:b w:val="0"/>
                <w:i/>
                <w:sz w:val="20"/>
                <w:lang w:eastAsia="it-IT"/>
              </w:rPr>
              <w:t>Valutazione di impatto ambientale: linee guida per verificare l’assoggettabilità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aprile</w:t>
            </w:r>
          </w:p>
          <w:p w14:paraId="6F496400" w14:textId="77777777" w:rsid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“Gestione rifiuti: nuovi adempimenti per le imprese”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aprile</w:t>
            </w:r>
          </w:p>
          <w:p w14:paraId="6D8E3721" w14:textId="77777777" w:rsidR="009756C9" w:rsidRPr="009756C9" w:rsidRDefault="009756C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9756C9">
              <w:rPr>
                <w:rFonts w:ascii="Verdana" w:hAnsi="Verdana"/>
                <w:b w:val="0"/>
                <w:i/>
                <w:sz w:val="20"/>
                <w:lang w:eastAsia="it-IT"/>
              </w:rPr>
              <w:t>“Bonifiche dell’amianto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: nuovi incentivi per le imprese”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9 aprile </w:t>
            </w:r>
          </w:p>
          <w:p w14:paraId="03E5D2D2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Certificazione energetica edifici: dal 1° luglio 2015 nuove modalità di calcolo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marzo</w:t>
            </w:r>
          </w:p>
          <w:p w14:paraId="22D57013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Finanziamenti PMI: nuovi fondi dalla Banca europea per gli Investimenti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marzo</w:t>
            </w:r>
          </w:p>
          <w:p w14:paraId="71393BB3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SISTRI: omesso pagamento del contributo, il Milleproroghe proroga le sanzioni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marzo</w:t>
            </w:r>
          </w:p>
          <w:p w14:paraId="3BB44813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Detrazione 65%: la documentazione da inviare all’ENEA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febbraio</w:t>
            </w:r>
          </w:p>
          <w:p w14:paraId="0E3DD919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INAIL: le linee guida generali per la bonifica dall’amianto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febbraio</w:t>
            </w:r>
          </w:p>
          <w:p w14:paraId="75BE3F8A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Fotovoltaico: finanziamenti bancari garantiti dallo Stato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gennaio</w:t>
            </w:r>
          </w:p>
          <w:p w14:paraId="1E987876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Milleproroghe, rinnovabili agroforestali: slitta la nuova tassazione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19 gennaio</w:t>
            </w:r>
          </w:p>
          <w:p w14:paraId="5A520CED" w14:textId="77777777" w:rsidR="00205EF6" w:rsidRPr="00205EF6" w:rsidRDefault="00205EF6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Rifiuti: nuovo MUD per il 2015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10 gennaio</w:t>
            </w:r>
          </w:p>
          <w:p w14:paraId="18C6B392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="00205EF6" w:rsidRPr="00205EF6">
              <w:rPr>
                <w:rFonts w:ascii="Verdana" w:hAnsi="Verdana"/>
                <w:b w:val="0"/>
                <w:i/>
                <w:sz w:val="20"/>
                <w:lang w:eastAsia="it-IT"/>
              </w:rPr>
              <w:t>Legge di Stabilità 2015: in arrivo 135 milioni di euro per la bonifica dell’amianto</w:t>
            </w:r>
            <w:r w:rsidR="00205EF6"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 w:rsidR="00205EF6">
              <w:rPr>
                <w:rFonts w:ascii="Verdana" w:hAnsi="Verdana"/>
                <w:b w:val="0"/>
                <w:sz w:val="20"/>
                <w:lang w:eastAsia="it-IT"/>
              </w:rPr>
              <w:t>, 7 gennaio</w:t>
            </w:r>
          </w:p>
          <w:p w14:paraId="19E3A8DB" w14:textId="77777777" w:rsidR="00660BF9" w:rsidRDefault="00660BF9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</w:p>
          <w:p w14:paraId="4DD1919B" w14:textId="77777777" w:rsidR="00013A8A" w:rsidRDefault="00013A8A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2014</w:t>
            </w:r>
          </w:p>
          <w:p w14:paraId="7BCBBC0D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“PMI: come accedere ai finanziamenti UE per ricerca e innovazione”, 17 dicembre</w:t>
            </w:r>
          </w:p>
          <w:p w14:paraId="51FA2945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Legge Stabilità: bonus antisismico esteso al 2015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novembre</w:t>
            </w:r>
          </w:p>
          <w:p w14:paraId="050E214C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Sblocca Italia, emendamenti ambientali: semplificazioni per le operazioni di bonifica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ottobre</w:t>
            </w:r>
          </w:p>
          <w:p w14:paraId="0A20234D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Ambiente e sicurezza sul lavoro: allo studio del Senato un sistema nazionale di controllo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ottobre</w:t>
            </w:r>
          </w:p>
          <w:p w14:paraId="0DF6E76A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Apparecchiature elettroniche: da oggi scatta l’obbligo di apposizione del marchio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ottobre</w:t>
            </w:r>
          </w:p>
          <w:p w14:paraId="541887F3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Efficienza energetica: come risparmiare su costi elettrici e di gas con una corretta diagnosi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25 settembre</w:t>
            </w:r>
          </w:p>
          <w:p w14:paraId="4C246931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proofErr w:type="spellStart"/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Fondimpresa</w:t>
            </w:r>
            <w:proofErr w:type="spellEnd"/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, avviso n. 4/2014: in arrivo 36 milioni per la formazione in impresa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settembre</w:t>
            </w:r>
          </w:p>
          <w:p w14:paraId="2BE45691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Giovani imprenditori agricoli: nel D.L. Competitività contributi a “tasso 0”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20 settembre</w:t>
            </w:r>
          </w:p>
          <w:p w14:paraId="71D9C360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SISTRI imprenditori agricoli: semplificazioni dal D.L. Competitività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settembre</w:t>
            </w:r>
          </w:p>
          <w:p w14:paraId="4A293DC0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Albo dei gestori ambientali: nuovi moduli per l’iscrizione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settembre</w:t>
            </w:r>
          </w:p>
          <w:p w14:paraId="2B32BC9A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Fondi strutturali europei: la strategia di impiego dell’accordo di </w:t>
            </w:r>
            <w:proofErr w:type="spellStart"/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partnerariato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settembre</w:t>
            </w:r>
          </w:p>
          <w:p w14:paraId="547A2F38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Attestato di prestazione energetica: obbligatorio anche per le locazioni turistiche?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13 settembre</w:t>
            </w:r>
          </w:p>
          <w:p w14:paraId="6E7257EC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Approvato il Collegato ambientale: nuovi investimenti per un miliardo di euro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12 settembre</w:t>
            </w:r>
          </w:p>
          <w:p w14:paraId="33A3FE1C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“Sblocca Italia: fondi per mitigare il dissesto idrogeologico”,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</w:t>
            </w:r>
            <w:r w:rsidRPr="00660BF9">
              <w:rPr>
                <w:rFonts w:ascii="Verdana" w:hAnsi="Verdana"/>
                <w:b w:val="0"/>
                <w:sz w:val="20"/>
                <w:lang w:eastAsia="it-IT"/>
              </w:rPr>
              <w:t>10 settembre</w:t>
            </w:r>
          </w:p>
          <w:p w14:paraId="355837F0" w14:textId="77777777" w:rsidR="00660BF9" w:rsidRPr="00660BF9" w:rsidRDefault="00660BF9" w:rsidP="00660BF9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Iscrizione all’albo gestori ambientali: nuove regole dal 7 settembre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6 settembre</w:t>
            </w:r>
          </w:p>
          <w:p w14:paraId="1466BBC5" w14:textId="77777777" w:rsidR="00660BF9" w:rsidRDefault="00660BF9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660BF9">
              <w:rPr>
                <w:rFonts w:ascii="Verdana" w:hAnsi="Verdana"/>
                <w:b w:val="0"/>
                <w:i/>
                <w:sz w:val="20"/>
                <w:lang w:eastAsia="it-IT"/>
              </w:rPr>
              <w:t>Sblocca Italia: le misure (provvisorie) nel settore energetico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settembre</w:t>
            </w:r>
          </w:p>
          <w:p w14:paraId="443E3647" w14:textId="77777777" w:rsidR="00F3347E" w:rsidRDefault="00F3347E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Horizon 2020: incentivi per il settore aereonautico e le </w:t>
            </w:r>
            <w:proofErr w:type="spellStart"/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>biondustrie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21 agosto</w:t>
            </w:r>
          </w:p>
          <w:p w14:paraId="21B52719" w14:textId="77777777" w:rsidR="00F3347E" w:rsidRDefault="00F3347E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>Le nuove regole per gli impianti termici in Lombardia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 agosto </w:t>
            </w:r>
          </w:p>
          <w:p w14:paraId="3DA9B3BD" w14:textId="77777777" w:rsidR="00F3347E" w:rsidRDefault="00F3347E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>Spalma incentivi: Il maxiemendamento non cancella i dubbi di costituzionalità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01 agosto</w:t>
            </w:r>
          </w:p>
          <w:p w14:paraId="32612257" w14:textId="77777777" w:rsidR="00F3347E" w:rsidRDefault="00F3347E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>Energia rinnovabile non programmabile: in arrivo le nuove regole per i sistemi di accumulo?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31 luglio</w:t>
            </w:r>
          </w:p>
          <w:p w14:paraId="536F44C9" w14:textId="77777777" w:rsidR="00805504" w:rsidRDefault="00F3347E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F3347E">
              <w:rPr>
                <w:rFonts w:ascii="Verdana" w:hAnsi="Verdana"/>
                <w:b w:val="0"/>
                <w:i/>
                <w:sz w:val="20"/>
                <w:lang w:eastAsia="it-IT"/>
              </w:rPr>
              <w:t>Le principali novità in materia di gestione dei rifiuti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luglio</w:t>
            </w:r>
          </w:p>
          <w:p w14:paraId="6EAEC369" w14:textId="77777777" w:rsidR="00805504" w:rsidRDefault="00805504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0550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PAEE 2014: online il </w:t>
            </w:r>
            <w:proofErr w:type="spellStart"/>
            <w:r w:rsidRPr="00805504">
              <w:rPr>
                <w:rFonts w:ascii="Verdana" w:hAnsi="Verdana"/>
                <w:b w:val="0"/>
                <w:i/>
                <w:sz w:val="20"/>
                <w:lang w:eastAsia="it-IT"/>
              </w:rPr>
              <w:t>il</w:t>
            </w:r>
            <w:proofErr w:type="spellEnd"/>
            <w:r w:rsidRPr="0080550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Piano d’azione per l’efficienza energetica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26 luglio</w:t>
            </w:r>
          </w:p>
          <w:p w14:paraId="418B7EAB" w14:textId="77777777" w:rsidR="00805504" w:rsidRDefault="00805504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05504">
              <w:rPr>
                <w:rFonts w:ascii="Verdana" w:hAnsi="Verdana"/>
                <w:b w:val="0"/>
                <w:i/>
                <w:sz w:val="20"/>
                <w:lang w:eastAsia="it-IT"/>
              </w:rPr>
              <w:t>Efficienza energetica: certificazione APE e fatturazione del consumo energetico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23 luglio </w:t>
            </w:r>
          </w:p>
          <w:p w14:paraId="1F8732C6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“Green economy: nuove opportunità occupazionali per le PMI”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luglio</w:t>
            </w:r>
          </w:p>
          <w:p w14:paraId="20B3A8CD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“Decreto ILVA: introdotta la nuova figura del Commissario ambientale”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12 luglio</w:t>
            </w:r>
          </w:p>
          <w:p w14:paraId="275F9644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“Iscrizione all’albo dei gestori ambientali semplificata in arrivo”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luglio</w:t>
            </w:r>
          </w:p>
          <w:p w14:paraId="191487B8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“Aiuti di Stato per la tutela dell’ambiente: compatibili con il mercato interno”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luglio</w:t>
            </w:r>
          </w:p>
          <w:p w14:paraId="43A76F97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“Legge europea bis: regole più severe per danno ambientale e VIA”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luglio</w:t>
            </w:r>
          </w:p>
          <w:p w14:paraId="0970D438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“Fotovoltaico: rimodulazione delle tariffe incentivanti”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giugno</w:t>
            </w:r>
          </w:p>
          <w:p w14:paraId="488A0C16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“Bollette energetiche: per le PMI taglio dei costi del 10%”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25 giugno </w:t>
            </w:r>
          </w:p>
          <w:p w14:paraId="72FE741E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“Green economy: il ruolo delle banche nei finanziamenti degli interventi sostenibili”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giugno</w:t>
            </w:r>
          </w:p>
          <w:p w14:paraId="26B991B8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“Bando innovazione nel terziario: contributi a fondo perduto in Lombardia”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16 giugno </w:t>
            </w:r>
          </w:p>
          <w:p w14:paraId="38180C32" w14:textId="77777777" w:rsidR="006D1222" w:rsidRDefault="006D1222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“Ristrutturazione e risparmio energetico: le condizioni per detrarre le spese”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giugno</w:t>
            </w:r>
          </w:p>
          <w:p w14:paraId="0D98B787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nuova politica energetica italiana per le imprese”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giugno</w:t>
            </w:r>
          </w:p>
          <w:p w14:paraId="36C575F5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“Nuovi finanziamenti per le infrastrutture energetiche trans-europee”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giugno</w:t>
            </w:r>
          </w:p>
          <w:p w14:paraId="504B0F85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“Carbon tax: strategie e tempistica per l’attuazione della delega fiscale”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giugno</w:t>
            </w:r>
          </w:p>
          <w:p w14:paraId="6A9F4126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“Life+: come progettare un futuro sostenibile (ed economicamente appetibile)”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maggio</w:t>
            </w:r>
          </w:p>
          <w:p w14:paraId="7A9334DB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“Nessuna depenalizzazione per i reati ambientali”¸</w:t>
            </w:r>
            <w:r w:rsidRPr="009F4C43">
              <w:rPr>
                <w:rFonts w:ascii="Verdana" w:hAnsi="Verdana"/>
                <w:b w:val="0"/>
                <w:sz w:val="20"/>
                <w:lang w:eastAsia="it-IT"/>
              </w:rPr>
              <w:t>21 maggio</w:t>
            </w:r>
          </w:p>
          <w:p w14:paraId="7C5F9E88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“Veneto: contributi per l’adozione dei modelli organizzativi”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maggio</w:t>
            </w:r>
          </w:p>
          <w:p w14:paraId="7B51B3AD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“Aumenta la tassazione sulla produzione di energia da fonti agroforestali”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maggio</w:t>
            </w:r>
          </w:p>
          <w:p w14:paraId="0866DFD3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“Horizon 2020: finanziamenti ambientali per tecnologie low carbon”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maggio</w:t>
            </w:r>
          </w:p>
          <w:p w14:paraId="6DA54B63" w14:textId="77777777" w:rsidR="009F4C43" w:rsidRP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9F4C43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“TARI anche per i rifiuti speciali assimilati”, </w:t>
            </w:r>
            <w:r w:rsidRPr="009F4C43">
              <w:rPr>
                <w:rFonts w:ascii="Verdana" w:hAnsi="Verdana"/>
                <w:b w:val="0"/>
                <w:sz w:val="20"/>
                <w:lang w:eastAsia="it-IT"/>
              </w:rPr>
              <w:t>12 maggio</w:t>
            </w:r>
          </w:p>
          <w:p w14:paraId="7949F578" w14:textId="77777777" w:rsidR="009F4C43" w:rsidRP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9F4C43">
              <w:rPr>
                <w:rFonts w:ascii="Verdana" w:hAnsi="Verdana"/>
                <w:b w:val="0"/>
                <w:i/>
                <w:sz w:val="20"/>
                <w:lang w:eastAsia="it-IT"/>
              </w:rPr>
              <w:t>“Fotovoltaico: come inviare al GSE la dichiarazione annuale di consumo”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, 8 maggio</w:t>
            </w:r>
          </w:p>
          <w:p w14:paraId="255AFB00" w14:textId="77777777" w:rsidR="009F4C43" w:rsidRP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“Energia da fonti rinnovabili: le nuove linee guida per gli incentivi”</w:t>
            </w:r>
            <w:r w:rsidRPr="009F4C43">
              <w:rPr>
                <w:rFonts w:ascii="Verdana" w:hAnsi="Verdana"/>
                <w:b w:val="0"/>
                <w:sz w:val="20"/>
                <w:lang w:eastAsia="it-IT"/>
              </w:rPr>
              <w:t>, 2 maggio</w:t>
            </w:r>
          </w:p>
          <w:p w14:paraId="2E5BF2F6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riduzione delle spese fiscali sulle rinnovabili”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aprile</w:t>
            </w:r>
          </w:p>
          <w:p w14:paraId="1884978B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“Agevolazioni per le imprese energivore: introdotto l’obbligo di fidejussione”,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17 aprile</w:t>
            </w:r>
          </w:p>
          <w:p w14:paraId="31B6709C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“Come mantenere il mercato del fotovoltaico senza incentivi?”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14 aprile</w:t>
            </w:r>
          </w:p>
          <w:p w14:paraId="3F0AE498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“Incentivi per le rinnovabili: nuovi bandi GSE”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aprile</w:t>
            </w:r>
          </w:p>
          <w:p w14:paraId="1FF05F7B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“Legge europea bis: le misure ambientali per le imprese”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aprile</w:t>
            </w:r>
          </w:p>
          <w:p w14:paraId="638BB75D" w14:textId="77777777" w:rsidR="009F4C43" w:rsidRDefault="009F4C4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“Efficienza energetica: il Consiglio dei Ministri approva lo schema di decreto”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7 aprile</w:t>
            </w:r>
          </w:p>
          <w:p w14:paraId="02066825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“Come si compila il nuovo MUD</w:t>
            </w:r>
            <w:r w:rsidR="009F4C43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: le novità 2014”, </w:t>
            </w:r>
            <w:r w:rsidR="009F4C43">
              <w:rPr>
                <w:rFonts w:ascii="Verdana" w:hAnsi="Verdana"/>
                <w:b w:val="0"/>
                <w:sz w:val="20"/>
                <w:lang w:eastAsia="it-IT"/>
              </w:rPr>
              <w:t>7 aprile</w:t>
            </w:r>
          </w:p>
          <w:p w14:paraId="4AD6027F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“Green economy: in arrivo semplificazioni e nuovi incentivi”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 w:rsidR="009F4C43">
              <w:rPr>
                <w:rFonts w:ascii="Verdana" w:hAnsi="Verdana"/>
                <w:b w:val="0"/>
                <w:sz w:val="20"/>
                <w:lang w:eastAsia="it-IT"/>
              </w:rPr>
              <w:t>3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aprile</w:t>
            </w:r>
          </w:p>
          <w:p w14:paraId="0F2A9EAE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“Come accedere agli incentivi previsti per il conto termico?”,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 aprile</w:t>
            </w:r>
          </w:p>
          <w:p w14:paraId="711629D6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“rifiuti di apparecchiature elettriche ed elettroniche: nuovi obblighi per lo smaltimento”, </w:t>
            </w:r>
            <w:r w:rsidRPr="00FD62F3">
              <w:rPr>
                <w:rFonts w:ascii="Verdana" w:hAnsi="Verdana"/>
                <w:b w:val="0"/>
                <w:sz w:val="20"/>
                <w:lang w:eastAsia="it-IT"/>
              </w:rPr>
              <w:t>1 aprile</w:t>
            </w:r>
          </w:p>
          <w:p w14:paraId="7A4FF285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Aiuti di Stato per ambiente ed energia: rischio perita di competitività?”, 27 marzo </w:t>
            </w:r>
          </w:p>
          <w:p w14:paraId="6817DB37" w14:textId="77777777" w:rsidR="00FD62F3" w:rsidRDefault="00FD62F3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“Apparecchiature elettriche ed elettroniche: nuovi obblighi e sanzioni per gli operatori economici”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marzo</w:t>
            </w:r>
          </w:p>
          <w:p w14:paraId="7641B368" w14:textId="77777777" w:rsid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Come utilizzare al meglio i fondi strutturali per l’efficienza energetica?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marzo</w:t>
            </w:r>
          </w:p>
          <w:p w14:paraId="518C823C" w14:textId="77777777" w:rsid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Incentivi alle rinnovabili elettriche: disponibili i modelli per la cessione dei crediti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marzo</w:t>
            </w:r>
          </w:p>
          <w:p w14:paraId="166D0F8A" w14:textId="77777777" w:rsid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Emissioni industriali: approvata la nuova disciplina, più integrata e trasparente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12 marzo</w:t>
            </w:r>
          </w:p>
          <w:p w14:paraId="70F9EF81" w14:textId="77777777" w:rsid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Obbligo di riciclo di pannelli fotovoltaici: quali conseguenze per le imprese del settore?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 marzo</w:t>
            </w:r>
          </w:p>
          <w:p w14:paraId="3F6627EB" w14:textId="77777777" w:rsidR="002266B5" w:rsidRP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Nuovi reati ambientali: quali sono e quali le conseguenze?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28 febbraio</w:t>
            </w:r>
          </w:p>
          <w:p w14:paraId="4D16262E" w14:textId="77777777" w:rsidR="002266B5" w:rsidRDefault="002266B5" w:rsidP="002266B5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Illeciti ambientali: codice penale ''anti inquinamento''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28 febbraio</w:t>
            </w:r>
          </w:p>
          <w:p w14:paraId="65C39B4F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Ambiente e sicurezza: 28 milioni di euro per finanziare la formazione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febbraio</w:t>
            </w:r>
          </w:p>
          <w:p w14:paraId="1C2A156B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Energia: le novità per il rilancio della competitività delle imprese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febbraio</w:t>
            </w:r>
          </w:p>
          <w:p w14:paraId="15847D0B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Incentivi per le rinnovabili: controlli e sanzioni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febbraio</w:t>
            </w:r>
          </w:p>
          <w:p w14:paraId="16BDDA4D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Il decreto “terra dei fuochi” è legge: le principali modifiche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febbraio</w:t>
            </w:r>
          </w:p>
          <w:p w14:paraId="0C6C8482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Responsabilità delle imprese: azioni risarcitorie ''concludenti'' per evitare sanzioni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28 gennaio</w:t>
            </w:r>
          </w:p>
          <w:p w14:paraId="3A241C1C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Gare d’appalto: Il concordato con continuità aziendale </w:t>
            </w:r>
            <w:proofErr w:type="spellStart"/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puo'</w:t>
            </w:r>
            <w:proofErr w:type="spellEnd"/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consentire la partecipazione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gennaio</w:t>
            </w:r>
          </w:p>
          <w:p w14:paraId="16573072" w14:textId="77777777" w:rsidR="002266B5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Credito sopra 4.000 euro: controlli preventivi e rimborsi posticipati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gennaio</w:t>
            </w:r>
          </w:p>
          <w:p w14:paraId="29EA49D3" w14:textId="77777777" w:rsidR="00013A8A" w:rsidRDefault="002266B5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2266B5">
              <w:rPr>
                <w:rFonts w:ascii="Verdana" w:hAnsi="Verdana"/>
                <w:b w:val="0"/>
                <w:i/>
                <w:sz w:val="20"/>
                <w:lang w:eastAsia="it-IT"/>
              </w:rPr>
              <w:t>Nuovi obiettivi UE per un’economia competitiva e sostenibile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gennaio</w:t>
            </w:r>
          </w:p>
          <w:p w14:paraId="1C1EF746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Approvate le modalità per la regolazione dei sistemi semplici di produzione e consumo dell’energia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gennaio</w:t>
            </w:r>
          </w:p>
          <w:p w14:paraId="6B01072D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Tariffe elettriche, prezzi minimi garantiti e tariffe biorarie: le novità di Destinazione Italia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gennaio</w:t>
            </w:r>
          </w:p>
          <w:p w14:paraId="217D45E1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È ufficialmente partito il programma "Life 2014-2020"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15 gennaio</w:t>
            </w:r>
          </w:p>
          <w:p w14:paraId="5DEE9E61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Programma 6000 campanili: prospettive di crescita locale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14 gennaio</w:t>
            </w:r>
          </w:p>
          <w:p w14:paraId="263EE0AE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Contatori di acqua e di calore: nuovi criteri per l’esecuzione dei controlli metrologici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13 </w:t>
            </w:r>
            <w:proofErr w:type="spellStart"/>
            <w:r>
              <w:rPr>
                <w:rFonts w:ascii="Verdana" w:hAnsi="Verdana"/>
                <w:b w:val="0"/>
                <w:sz w:val="20"/>
                <w:lang w:eastAsia="it-IT"/>
              </w:rPr>
              <w:t>genaio</w:t>
            </w:r>
            <w:proofErr w:type="spellEnd"/>
          </w:p>
          <w:p w14:paraId="553E4D33" w14:textId="77777777" w:rsidR="00013A8A" w:rsidRDefault="00013A8A" w:rsidP="00013A8A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Le novità del nuovo MUD, aspettando la piena operatività del SISTRI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gennaio</w:t>
            </w:r>
          </w:p>
          <w:p w14:paraId="52247D23" w14:textId="77777777" w:rsidR="00833A10" w:rsidRDefault="00833A10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2013</w:t>
            </w:r>
          </w:p>
          <w:p w14:paraId="5CE178DC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Siti inquinati di preminente interesse pubblico per la riconversione industriale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dicembre</w:t>
            </w:r>
          </w:p>
          <w:p w14:paraId="50E68542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Destinazione Italia: ingresso in Italia di start-up innovative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dicembre</w:t>
            </w:r>
          </w:p>
          <w:p w14:paraId="3693200D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Destinazione Italia: riqualificazione produttiva di aree di crisi industriale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dicembre</w:t>
            </w:r>
          </w:p>
          <w:p w14:paraId="45415BDA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Le principali disposizioni per ridurre i costi delle bollette elettriche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dicembre</w:t>
            </w:r>
          </w:p>
          <w:p w14:paraId="776D9ED2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Autorizzazione allo svolgimento dei corsi per i certificatori energetici: disponibile lo schema di procedura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dicembre</w:t>
            </w:r>
          </w:p>
          <w:p w14:paraId="4372DC52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Anche il Mipaaf firma il decreto che incentiva il biometano: attesa ora la pubblicazione in GU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12 dicembre</w:t>
            </w:r>
          </w:p>
          <w:p w14:paraId="287AFD59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rivoluzione operata dal Consiglio di Stato: via l’obbligo di subappalto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dicembre</w:t>
            </w:r>
          </w:p>
          <w:p w14:paraId="115604B8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Sistema di tracciabilità delle biomasse da filiera: circolare esplicativa del Mipaaf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dicembre</w:t>
            </w:r>
          </w:p>
          <w:p w14:paraId="2BFFC1F7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Un Comune può sindacare le scelte </w:t>
            </w:r>
            <w:proofErr w:type="spellStart"/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pianificatorie</w:t>
            </w:r>
            <w:proofErr w:type="spellEnd"/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di un’Amministrazione confinante?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dicembre</w:t>
            </w:r>
          </w:p>
          <w:p w14:paraId="0DC0E046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SISTRI: focus sulle questioni più dibattute in tema di utilizzo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dicembre</w:t>
            </w:r>
          </w:p>
          <w:p w14:paraId="3B68921B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GSE: aggiornamento delle regole applicative per l’accesso agli incentivi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6 dicembre</w:t>
            </w:r>
          </w:p>
          <w:p w14:paraId="35B9E3E3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Il finanziamento delle fonti fossili attraverso le rinnovabili?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dicembre</w:t>
            </w:r>
          </w:p>
          <w:p w14:paraId="37683948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Gestione rifiuti: quali responsabilit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à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per il delegato ambientale?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dicembre</w:t>
            </w:r>
          </w:p>
          <w:p w14:paraId="346A5360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Approvato dal Consiglio dei Ministri il DL per fronteggiare l’emergenza ''terra dei fuochi''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dicembre</w:t>
            </w:r>
          </w:p>
          <w:p w14:paraId="6E0D6A01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sostenibilità è la chiave di volta del nuovo bilancio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dicembre</w:t>
            </w:r>
          </w:p>
          <w:p w14:paraId="13A8AA4B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Permesso di costruire: può essere richiesto anche dal promissario acquirente?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dicembre</w:t>
            </w:r>
          </w:p>
          <w:p w14:paraId="4899B186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Rifiuti, i fanghi di cemento non sono sottoprodotti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novembre</w:t>
            </w:r>
          </w:p>
          <w:p w14:paraId="4B3C36F3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messa in sicurezza del territorio, la pianificazione straordinaria e lo "strano" finanziamento al termoelettrico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novembre</w:t>
            </w:r>
          </w:p>
          <w:p w14:paraId="6014D6E0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Per gli inceneritori sempre le migliori tecnologie disponibili: a prescindere dal titolo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28 novembre</w:t>
            </w:r>
          </w:p>
          <w:p w14:paraId="1A843DF9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Interventi innovativi nelle Regioni Convergenza: istruzioni operative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novembre</w:t>
            </w:r>
          </w:p>
          <w:p w14:paraId="5E4A30D4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Traffico di rifiuti, per configurare il reato serve una valutazione globale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novembre</w:t>
            </w:r>
          </w:p>
          <w:p w14:paraId="5F4017C5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Commissione europea chiede una rimodulazione efficiente degli incentivi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novembre</w:t>
            </w:r>
          </w:p>
          <w:p w14:paraId="38DCC9D7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Consumo di suolo: le posizioni di ANCI e UPI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novembre</w:t>
            </w:r>
          </w:p>
          <w:p w14:paraId="09381ED1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Elenco delle imprese energivore: iscrizioni fino al 30 novembre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21 novembre</w:t>
            </w:r>
          </w:p>
          <w:p w14:paraId="4902E602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nuova disciplina relativa al trattamento delle acque emunte dalla falda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novembre</w:t>
            </w:r>
          </w:p>
          <w:p w14:paraId="0F3EA968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Opzione bioliquidi sostenibili: istruzioni operative del GSE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novembre</w:t>
            </w:r>
          </w:p>
          <w:p w14:paraId="71F5A39D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La messa in sicurezza è straordinaria: ulteriori misure d’emergenza da motivare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novembre</w:t>
            </w:r>
          </w:p>
          <w:p w14:paraId="7792BE02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Revisione dei prezzi minimi garantiti per la copertura dei costi di gestione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novembre</w:t>
            </w:r>
          </w:p>
          <w:p w14:paraId="53905C38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Tutte le modifiche del collegato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novembre</w:t>
            </w:r>
          </w:p>
          <w:p w14:paraId="642EB62B" w14:textId="77777777" w:rsidR="00013A8A" w:rsidRDefault="00013A8A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Un green new </w:t>
            </w:r>
            <w:proofErr w:type="spellStart"/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>deal</w:t>
            </w:r>
            <w:proofErr w:type="spellEnd"/>
            <w:r w:rsidRPr="00013A8A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per rilanciare l’Italia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15 novembre</w:t>
            </w:r>
          </w:p>
          <w:p w14:paraId="6F0F8A0D" w14:textId="77777777" w:rsidR="00E808F2" w:rsidRDefault="00E808F2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808F2">
              <w:rPr>
                <w:rFonts w:ascii="Verdana" w:hAnsi="Verdana"/>
                <w:b w:val="0"/>
                <w:i/>
                <w:sz w:val="20"/>
                <w:lang w:eastAsia="it-IT"/>
              </w:rPr>
              <w:t>I green project bond per lanciare l’economia sostenibile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14 novembre</w:t>
            </w:r>
          </w:p>
          <w:p w14:paraId="42300D48" w14:textId="77777777" w:rsidR="00E808F2" w:rsidRDefault="00E808F2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808F2">
              <w:rPr>
                <w:rFonts w:ascii="Verdana" w:hAnsi="Verdana"/>
                <w:b w:val="0"/>
                <w:i/>
                <w:sz w:val="20"/>
                <w:lang w:eastAsia="it-IT"/>
              </w:rPr>
              <w:t>Adottato il settimo programma d’azione in materia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14 novembre</w:t>
            </w:r>
          </w:p>
          <w:p w14:paraId="487A6709" w14:textId="77777777" w:rsidR="00E808F2" w:rsidRDefault="00E808F2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808F2">
              <w:rPr>
                <w:rFonts w:ascii="Verdana" w:hAnsi="Verdana"/>
                <w:b w:val="0"/>
                <w:i/>
                <w:sz w:val="20"/>
                <w:lang w:eastAsia="it-IT"/>
              </w:rPr>
              <w:t>Dal 2014 arrivano nuovi stanziamenti per ricerca e innovazione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13 novembre</w:t>
            </w:r>
          </w:p>
          <w:p w14:paraId="1ACFA2FB" w14:textId="77777777" w:rsidR="002E6CCF" w:rsidRDefault="002E6CCF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="00E808F2" w:rsidRPr="00E808F2">
              <w:rPr>
                <w:rFonts w:ascii="Verdana" w:hAnsi="Verdana"/>
                <w:b w:val="0"/>
                <w:i/>
                <w:sz w:val="20"/>
                <w:lang w:eastAsia="it-IT"/>
              </w:rPr>
              <w:t>Expo Milano 2015: Il progetto Digital Energy: ideare e realizzare il nuovo sistema</w:t>
            </w:r>
            <w:r w:rsidR="00E808F2"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 w:rsidR="00E808F2">
              <w:rPr>
                <w:rFonts w:ascii="Verdana" w:hAnsi="Verdana"/>
                <w:b w:val="0"/>
                <w:sz w:val="20"/>
                <w:lang w:eastAsia="it-IT"/>
              </w:rPr>
              <w:t>, 12 novembre</w:t>
            </w:r>
          </w:p>
          <w:p w14:paraId="2AAC4170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Chiarimenti operativi: l’autorizzazione unica ambientale è obbligatoria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novembre</w:t>
            </w:r>
          </w:p>
          <w:p w14:paraId="2D573FC1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Doppio binario per il SISTRI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novembre</w:t>
            </w:r>
          </w:p>
          <w:p w14:paraId="07358F55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Quali sono i poteri del Comune nel determinare la tariffa rifiuti?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novembre</w:t>
            </w:r>
          </w:p>
          <w:p w14:paraId="2CC8568B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Gestione dei rifiuti, semplificazioni in arrivo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31 ottobre</w:t>
            </w:r>
          </w:p>
          <w:p w14:paraId="1CACE1D9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Attestazioni energetiche: il vademecum del Notariato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ottobre</w:t>
            </w:r>
          </w:p>
          <w:p w14:paraId="2F610305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Il Giudice amministrativo può limitarsi all’individuazione dei criteri per la liquidazione del danno?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ottobre</w:t>
            </w:r>
          </w:p>
          <w:p w14:paraId="37BDB1B5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Le novità in materia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ottobre</w:t>
            </w:r>
          </w:p>
          <w:p w14:paraId="03572CE6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Sarà più semplice la demolizione degli immobili abusivi in zone a rischio idrogeologico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ottobre</w:t>
            </w:r>
          </w:p>
          <w:p w14:paraId="42621340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Bonus fiscali prorogati per efficienza energetica, ristrutturazioni edilizie e mobili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ottobre</w:t>
            </w:r>
          </w:p>
          <w:p w14:paraId="478951B8" w14:textId="77777777" w:rsidR="00372DA9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Autorizzazioni stagionali: la discrezionalità delle scelte della P.A.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ottobre</w:t>
            </w:r>
          </w:p>
          <w:p w14:paraId="7A10E704" w14:textId="77777777" w:rsidR="007C6CE6" w:rsidRDefault="00372DA9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72DA9">
              <w:rPr>
                <w:rFonts w:ascii="Verdana" w:hAnsi="Verdana"/>
                <w:b w:val="0"/>
                <w:i/>
                <w:sz w:val="20"/>
                <w:lang w:eastAsia="it-IT"/>
              </w:rPr>
              <w:t>La nuova politica infrastrutturale europea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ottobre</w:t>
            </w:r>
          </w:p>
          <w:p w14:paraId="757B8939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Impianti di carburanti: depositato il nuovo modello del “contratto di commissione”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ottobre</w:t>
            </w:r>
          </w:p>
          <w:p w14:paraId="1F4C4AD1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Classificazione giuridica degli pneumatici “già utilizzati”: usati oppure fuori uso?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ottobre</w:t>
            </w:r>
          </w:p>
          <w:p w14:paraId="4CDEF82F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Quali sono i poteri di un Sindaco nel valutare la tollerabilità delle emissioni?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ottobre</w:t>
            </w:r>
          </w:p>
          <w:p w14:paraId="20E40F1F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La nuova tassazione sui rifiuti: la TARI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ottobre</w:t>
            </w:r>
          </w:p>
          <w:p w14:paraId="6824EF40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Le regioni complicano il quadro normativo in materia di FER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ottobre</w:t>
            </w:r>
          </w:p>
          <w:p w14:paraId="6BFB6607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Natura giuridica e presupposto imponibile dei contributi di urbanizzazione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ottobre</w:t>
            </w:r>
          </w:p>
          <w:p w14:paraId="26861D72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Le “nuove” misure straordinarie per la tutela dell’ambiente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ottobre</w:t>
            </w:r>
          </w:p>
          <w:p w14:paraId="02245E7B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Barriere architettoniche: senza alterazione delle sagome non occorre il permesso di costruire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15 ottobre</w:t>
            </w:r>
          </w:p>
          <w:p w14:paraId="484953C6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Cala la produzione di rifiuti, sale la differenziata, ma aumentano le tasse sui rifiuti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15 ottobre</w:t>
            </w:r>
          </w:p>
          <w:p w14:paraId="401FAA86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L’ANCE fa il punto sulla nuova normativa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14 ottobre</w:t>
            </w:r>
          </w:p>
          <w:p w14:paraId="19DDAE20" w14:textId="77777777" w:rsidR="007C6CE6" w:rsidRDefault="007C6CE6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7C6CE6">
              <w:rPr>
                <w:rFonts w:ascii="Verdana" w:hAnsi="Verdana"/>
                <w:b w:val="0"/>
                <w:i/>
                <w:sz w:val="20"/>
                <w:lang w:eastAsia="it-IT"/>
              </w:rPr>
              <w:t>Detassazione ambientale: la perizia non serve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14 ottobre</w:t>
            </w:r>
          </w:p>
          <w:p w14:paraId="686DB42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Nuove agevolazioni per i programmi di investimento nelle regioni “obiettivo convergenza”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 w:rsidR="007C6CE6">
              <w:rPr>
                <w:rFonts w:ascii="Verdana" w:hAnsi="Verdana"/>
                <w:b w:val="0"/>
                <w:sz w:val="20"/>
                <w:lang w:eastAsia="it-IT"/>
              </w:rPr>
              <w:t>11 ottobre</w:t>
            </w:r>
          </w:p>
          <w:p w14:paraId="53A419CC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Sanatoria paesaggistica: per il rigetto dell’istanza occorre il preavviso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9 ottobre</w:t>
            </w:r>
          </w:p>
          <w:p w14:paraId="597E8FB5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Abiti usati: merci o rifiuti?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ottobre</w:t>
            </w:r>
          </w:p>
          <w:p w14:paraId="675C0278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Decreto scavi: semplificazioni per l’installazione delle infrastrutture digitali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ottobre</w:t>
            </w:r>
          </w:p>
          <w:p w14:paraId="4FD7AF2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Lo sviluppo di risorse energetiche e minerarie nazionali strategiche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7 ottobre</w:t>
            </w:r>
          </w:p>
          <w:p w14:paraId="2066504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Decreto Cultura interviene sull'autorizzazione paesaggistica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4 ottobre</w:t>
            </w:r>
          </w:p>
          <w:p w14:paraId="102315C8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DDL semplificazioni: le novità in materia di VIA, VAS, AIA e bonifica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ottobre</w:t>
            </w:r>
          </w:p>
          <w:p w14:paraId="2D07468A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Per il diniego dell’installazione di pannelli sul tetto occorre una congrua motivazione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3 ottobre</w:t>
            </w:r>
          </w:p>
          <w:p w14:paraId="0B29EE68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Messa in sicurezza d’emergenza e d’urgenza: sono sempre giustificati i diversi trattamenti giuridici?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ottobre</w:t>
            </w:r>
          </w:p>
          <w:p w14:paraId="62ABD03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Energia: le novità per potenziare la competitività delle imprese italiane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ottobre</w:t>
            </w:r>
          </w:p>
          <w:p w14:paraId="745EBB6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La delega per la nuova riforma: quali semplificazioni?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 ottobre</w:t>
            </w:r>
          </w:p>
          <w:p w14:paraId="7148ECF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Inquinamento acustico: classificazione del territorio condizionata dalla destinazione d'uso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settembre</w:t>
            </w:r>
          </w:p>
          <w:p w14:paraId="15B855C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La domanda di un Comune per rivalersi degli oneri anticipati in materia ambientale spetta al giudice ordinario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settembre</w:t>
            </w:r>
          </w:p>
          <w:p w14:paraId="5BC002E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Avviata una nuova procedura d’infrazione nei confronti dell’Italia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settembre</w:t>
            </w:r>
          </w:p>
          <w:p w14:paraId="703CD7B8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Ecobonus 65% stabilizzato: la risoluzione approvata dalle Commissioni Finanze e Ambiente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settembre</w:t>
            </w:r>
          </w:p>
          <w:p w14:paraId="692CB2B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Rifiuti da estrazione: più partecipazione e maggiori poteri all’Autorità competente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settembre</w:t>
            </w:r>
          </w:p>
          <w:p w14:paraId="72D00C16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Le modalità di riscossione della TARES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settembre</w:t>
            </w:r>
          </w:p>
          <w:p w14:paraId="326C9563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La Lombardia fornisce i primi indirizzi regionali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settembre</w:t>
            </w:r>
          </w:p>
          <w:p w14:paraId="0AABD84D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Disapplicazione dell’atto amministrativo da parte del G.O: solo se </w:t>
            </w:r>
            <w:proofErr w:type="spellStart"/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e'</w:t>
            </w:r>
            <w:proofErr w:type="spellEnd"/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una causa pregiudiziale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settembre</w:t>
            </w:r>
          </w:p>
          <w:p w14:paraId="7D95B392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L’illegittima sospensione dell’attività obbliga la PA a risarcire i danni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settembre</w:t>
            </w:r>
          </w:p>
          <w:p w14:paraId="7316F1AE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Le linee guida applicative e le risposte di Confindustria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settembre</w:t>
            </w:r>
          </w:p>
          <w:p w14:paraId="524293F9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Dal 2017 la nuova disciplina del mercato della capacità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settembre</w:t>
            </w:r>
          </w:p>
          <w:p w14:paraId="5F33A9B9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Gestione rifiuti: la sospensione sanzionatoria non proroga la durata dell’autorizzazione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settembre</w:t>
            </w:r>
          </w:p>
          <w:p w14:paraId="5C02F81F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Danno da ritardo: la ''</w:t>
            </w:r>
            <w:proofErr w:type="spellStart"/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maladministration</w:t>
            </w:r>
            <w:proofErr w:type="spellEnd"/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'' va punita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settembre</w:t>
            </w:r>
          </w:p>
          <w:p w14:paraId="78F595E6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riordino delle zone marine aperte alla ricerca e alla coltivazione di idrocarburi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settembre</w:t>
            </w:r>
          </w:p>
          <w:p w14:paraId="00849431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Non è necessario allegare materialmente i libretti d’impianto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settembre</w:t>
            </w:r>
          </w:p>
          <w:p w14:paraId="7935C42F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APE: le prime note interpretative del Consiglio nazionale del notariato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12 settembre</w:t>
            </w:r>
          </w:p>
          <w:p w14:paraId="1EB43B9C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La Lombardia precisa quali sono gli effetti della nuova normativa nazionale nella regione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12 settembre</w:t>
            </w:r>
          </w:p>
          <w:p w14:paraId="035F8A58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nuovo rapporto europeo sull’attuazione negli Stati membri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settembre</w:t>
            </w:r>
          </w:p>
          <w:p w14:paraId="034B0E11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MISE fa salve le normative regionali sul rendimento energetico in edilizia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settembre</w:t>
            </w:r>
          </w:p>
          <w:p w14:paraId="71674936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nuovo atto di indirizzo per la rimodulazione degli oneri di sistema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settembre</w:t>
            </w:r>
          </w:p>
          <w:p w14:paraId="22708ED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concetto di “ampliamento” di una discarica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10 settembre</w:t>
            </w:r>
          </w:p>
          <w:p w14:paraId="53238539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Le competenze e l’ampia discrezionalità dell’Amministrazione in materia di project financing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settembre</w:t>
            </w:r>
          </w:p>
          <w:p w14:paraId="14BAB66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Come trovare l’equilibrio fra diverse esigenze: produzione di energia da FER e paesaggio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6 settembre</w:t>
            </w:r>
          </w:p>
          <w:p w14:paraId="59F32C1B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fresato d’asfalto non è necessariamente un rifiuto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6 settembre</w:t>
            </w:r>
          </w:p>
          <w:p w14:paraId="60F00097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Il blocco dei contratti di locazione e vendita, in attesa di una correzione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6 settembre</w:t>
            </w:r>
          </w:p>
          <w:p w14:paraId="72539990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La Commissione raccomanda la rapida modifica dell’acquis comunitario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settembre</w:t>
            </w:r>
          </w:p>
          <w:p w14:paraId="0C371B0F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Permesso di costruire, può impugnarlo il "terzo" confinante?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settembre</w:t>
            </w:r>
          </w:p>
          <w:p w14:paraId="3915B7BC" w14:textId="77777777" w:rsidR="00E466C5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Decreto Fare bis: ipotesi di rimodulazione degli incentivi alle rinnovabili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settembre</w:t>
            </w:r>
          </w:p>
          <w:p w14:paraId="1136845C" w14:textId="77777777" w:rsidR="005928F0" w:rsidRDefault="00E466C5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>Valutazione d'impa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tto ambientale, discrezionalità</w:t>
            </w:r>
            <w:r w:rsidRPr="00E466C5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della PA (quasi) assoluta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settembre</w:t>
            </w:r>
          </w:p>
          <w:p w14:paraId="738087D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Gestione rifiuti, produttore responsabile anche se viene ingannato dal trasportatore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agosto</w:t>
            </w:r>
          </w:p>
          <w:p w14:paraId="24E791A8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Legge europea 2013: l’upgrade della normativa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agosto</w:t>
            </w:r>
          </w:p>
          <w:p w14:paraId="62CB9200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Affidamento diretto di un appalto pubblico mediante contratto: senza interesse comune è illegittimo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agosto</w:t>
            </w:r>
          </w:p>
          <w:p w14:paraId="36ACFE24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La VIA del dibattito pubblico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agosto</w:t>
            </w:r>
          </w:p>
          <w:p w14:paraId="259E736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La Corte dei conti europea propone una spending review su alcuni sistemi di finanziamento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agosto</w:t>
            </w:r>
          </w:p>
          <w:p w14:paraId="4ABD5B4E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Fonti rinnovabili: l’AEEG prende atto che i produttori non devono pagare la quota residua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agosto</w:t>
            </w:r>
          </w:p>
          <w:p w14:paraId="5D649DF8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Convertito in legge il decreto sul commissariamento ILVA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agosto</w:t>
            </w:r>
          </w:p>
          <w:p w14:paraId="780D1CBD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Concorrenza nel mercato del gas naturale e nei carburanti: procedure più snelle e celeri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 w:rsidRPr="005928F0">
              <w:rPr>
                <w:rFonts w:ascii="Verdana" w:hAnsi="Verdana"/>
                <w:b w:val="0"/>
                <w:sz w:val="20"/>
                <w:lang w:eastAsia="it-IT"/>
              </w:rPr>
              <w:t>1 agosto</w:t>
            </w:r>
          </w:p>
          <w:p w14:paraId="2A148336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La zonizzazione acustica di un aeroporto va sottoposta a valutazione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31 luglio</w:t>
            </w:r>
          </w:p>
          <w:p w14:paraId="6FFA6E87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Il produttore è responsabile anche se viene ingannato dal trasportatore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luglio</w:t>
            </w:r>
          </w:p>
          <w:p w14:paraId="756F2EEB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Le nuove regole tecniche per la determinazione del contributo in conto scambio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luglio</w:t>
            </w:r>
          </w:p>
          <w:p w14:paraId="4567F391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L’Europa deve puntare sulle infrastrutture verdi: non vale la pena sfruttare lo </w:t>
            </w:r>
            <w:proofErr w:type="spellStart"/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shale</w:t>
            </w:r>
            <w:proofErr w:type="spellEnd"/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gas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luglio</w:t>
            </w:r>
          </w:p>
          <w:p w14:paraId="3FF7E7CE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Nella spedizione transfrontaliera dei rifiuti servono più ispezioni e valutazioni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luglio</w:t>
            </w:r>
          </w:p>
          <w:p w14:paraId="2484936B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Terre e rocce da scavo: le Regioni ritengono incerta la nuova disciplina “semplificatoria”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24 luglio</w:t>
            </w:r>
          </w:p>
          <w:p w14:paraId="0D183196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Contaminazioni storiche: non può essere ordinata la messa in sicurezza di emergenza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23 luglio</w:t>
            </w:r>
          </w:p>
          <w:p w14:paraId="7433066E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Gli incentivi per il fotovoltaico, nonostante la fine del “sistema conto energia”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luglio</w:t>
            </w:r>
          </w:p>
          <w:p w14:paraId="648A99FA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Fanghi da estrazione: quale gestione rifiuti?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luglio</w:t>
            </w:r>
          </w:p>
          <w:p w14:paraId="3441FAF1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Le regioni bocciano senza appello il DDL approvato dal Consiglio dei ministri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19 luglio</w:t>
            </w:r>
          </w:p>
          <w:p w14:paraId="6244B156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Via IMU e TARES: i </w:t>
            </w:r>
            <w:proofErr w:type="spellStart"/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rumors</w:t>
            </w:r>
            <w:proofErr w:type="spellEnd"/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sulla nuova tassa ICS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luglio</w:t>
            </w:r>
          </w:p>
          <w:p w14:paraId="00541C85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Valutazioni ambientali: normativa regionale costituzionalmente illegittima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luglio</w:t>
            </w:r>
          </w:p>
          <w:p w14:paraId="35D6B97D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On-line la procedura per gli interventi di riqualificazione energetica degli edifi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ci”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 w:rsidRPr="005928F0">
              <w:rPr>
                <w:rFonts w:ascii="Verdana" w:hAnsi="Verdana"/>
                <w:b w:val="0"/>
                <w:sz w:val="20"/>
                <w:lang w:eastAsia="it-IT"/>
              </w:rPr>
              <w:t>15 luglio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</w:t>
            </w:r>
          </w:p>
          <w:p w14:paraId="0996B978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Prestazione energetica degli edifici: modifiche in sede di conversione del DL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12 luglio</w:t>
            </w:r>
          </w:p>
          <w:p w14:paraId="7655F646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Lottizzazione abusiva e confisca dei terreni: dove tutelare gli interessi dei terzi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11 luglio</w:t>
            </w:r>
          </w:p>
          <w:p w14:paraId="5AD5D8C9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Esercizio, conduzione, controllo, manutenzione e ispezione degli impianti termici: operativi i criteri generali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luglio</w:t>
            </w:r>
          </w:p>
          <w:p w14:paraId="58EA6C8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I criteri per l’individuazione dei certificatori energetici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luglio</w:t>
            </w:r>
          </w:p>
          <w:p w14:paraId="3451C118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Traffico illecito di rifiuti: non è necessario il verificarsi di un danno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luglio</w:t>
            </w:r>
          </w:p>
          <w:p w14:paraId="3F6997F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La "bancabilità" degli interventi di efficienza energetica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luglio</w:t>
            </w:r>
          </w:p>
          <w:p w14:paraId="50F7242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Le continue modifiche derogatorie creano problemi pratico-applicativi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luglio</w:t>
            </w:r>
          </w:p>
          <w:p w14:paraId="34322AE8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Le disposizioni per la riduzione dei prezzi dell’energia elettrica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 luglio</w:t>
            </w:r>
          </w:p>
          <w:p w14:paraId="03A4D81B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Quale metodologia seguire per il calcolo della prestazione energetica?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28 giugno</w:t>
            </w:r>
          </w:p>
          <w:p w14:paraId="660344C5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Documento GSE: in Italia bollette più care rispetto agli altri Stati europei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27 giugno</w:t>
            </w:r>
          </w:p>
          <w:p w14:paraId="267225EA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Nuove regole europee per la tutela dei lavoratori esposti ai campi elettromagnetici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giugno</w:t>
            </w:r>
          </w:p>
          <w:p w14:paraId="04254E83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Bonifica dei siti contaminati: le novità del DDL semplificazioni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giugno</w:t>
            </w:r>
          </w:p>
          <w:p w14:paraId="2641BC87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Non corretto recepimento della direttiva: l’Italia condannata dall’UE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giugno</w:t>
            </w:r>
          </w:p>
          <w:p w14:paraId="42EA3EB7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La Consulta legittima la normativa anti-frazionamento delle gestioni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21 giugno </w:t>
            </w:r>
          </w:p>
          <w:p w14:paraId="2F74CABF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In arrivo nuove semplificazioni ambientali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giugno</w:t>
            </w:r>
          </w:p>
          <w:p w14:paraId="2E92DA2E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Attività offshore: la nuova direttiva sulla sicurezza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giugno</w:t>
            </w:r>
          </w:p>
          <w:p w14:paraId="52C8D38D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Norme ambientali: l’Italia ancora una volta fuori tempo massimo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19 giugno</w:t>
            </w:r>
          </w:p>
          <w:p w14:paraId="7D68B4F1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Dalla certificazione alla prestazione energetica: come funziona la nuova attestazione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giugno</w:t>
            </w:r>
          </w:p>
          <w:p w14:paraId="34F270E5" w14:textId="77777777" w:rsidR="005928F0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Piano decennale di sviluppo delle reti di trasporto: definiti i criteri per la redazione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12 giugno </w:t>
            </w:r>
          </w:p>
          <w:p w14:paraId="53E1D808" w14:textId="77777777" w:rsidR="00D11D33" w:rsidRDefault="005928F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5928F0">
              <w:rPr>
                <w:rFonts w:ascii="Verdana" w:hAnsi="Verdana"/>
                <w:b w:val="0"/>
                <w:i/>
                <w:sz w:val="20"/>
                <w:lang w:eastAsia="it-IT"/>
              </w:rPr>
              <w:t>Eco-innovazione: finanziamenti europei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7 giugno</w:t>
            </w:r>
          </w:p>
          <w:p w14:paraId="1A2998C1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Il decreto di commissariamento dell’ILVA (non solo di Taranto)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6 giugno</w:t>
            </w:r>
          </w:p>
          <w:p w14:paraId="48D5E287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Erogazione degli incentivi per FER e rinnovabili termiche: nuovi contratti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giugno 2013</w:t>
            </w:r>
          </w:p>
          <w:p w14:paraId="50603AA5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Opere che modificano l’assetto del territorio: quando diventano lottizzazione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maggio</w:t>
            </w:r>
          </w:p>
          <w:p w14:paraId="16B6B179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Industria delle rinnovabili: evoluzione e politica energetica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maggio</w:t>
            </w:r>
          </w:p>
          <w:p w14:paraId="79C32726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Siti contaminati: quando si può articolare la bonifica per fasi?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maggio</w:t>
            </w:r>
          </w:p>
          <w:p w14:paraId="4EC1E5D9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Non è esclusa la responsabilità della società anche se viene assolto il manager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maggio</w:t>
            </w:r>
          </w:p>
          <w:p w14:paraId="7F9B9836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Siti contaminati, illegittimi atti della PA fondati sulla responsabilità oggettiva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maggio</w:t>
            </w:r>
          </w:p>
          <w:p w14:paraId="0F2B3C6B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Trasformazioni societarie: di chi è la responsabilità?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maggio</w:t>
            </w:r>
          </w:p>
          <w:p w14:paraId="08B97E76" w14:textId="77777777" w:rsidR="00D11D33" w:rsidRP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“Riciclaggio delle navi: approvato il testo finale del regolamento europeo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13 maggio</w:t>
            </w:r>
          </w:p>
          <w:p w14:paraId="4F352113" w14:textId="77777777" w:rsidR="00D11D33" w:rsidRP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“Pubblicate le motivazioni della sentenza sul “caso ILVA”,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10 maggio</w:t>
            </w:r>
          </w:p>
          <w:p w14:paraId="4442B62F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Analisi della Cassa Depositi e Prestiti: il necessario sviluppo del marcato del gas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maggio</w:t>
            </w:r>
          </w:p>
          <w:p w14:paraId="4E541293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L’energia e l’ambiente nel DEF, il documento di economia e finanza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7 maggio</w:t>
            </w:r>
          </w:p>
          <w:p w14:paraId="0A5961A7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Le disposizioni ambientali nel DDL comunitaria 2013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6 maggio</w:t>
            </w:r>
          </w:p>
          <w:p w14:paraId="22040BC0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I certificati bianchi e il conto termico non sono cumulabili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maggio</w:t>
            </w:r>
          </w:p>
          <w:p w14:paraId="1043948D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I nuovi criteri per misurare le imprese green e sostenibili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2 maggio</w:t>
            </w:r>
          </w:p>
          <w:p w14:paraId="0BA6A9DC" w14:textId="77777777" w:rsidR="00D11D33" w:rsidRDefault="00D11D33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11D33">
              <w:rPr>
                <w:rFonts w:ascii="Verdana" w:hAnsi="Verdana"/>
                <w:b w:val="0"/>
                <w:i/>
                <w:sz w:val="20"/>
                <w:lang w:eastAsia="it-IT"/>
              </w:rPr>
              <w:t>Edifici ad energia quasi zero, report del BPIE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 maggio</w:t>
            </w:r>
          </w:p>
          <w:p w14:paraId="13CF1F16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 nuovi orientamenti per le infrastrutture energetiche trans-europee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aprile</w:t>
            </w:r>
          </w:p>
          <w:p w14:paraId="0BE85162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Il Piano nazionale amianto: un tentativo di tutela reale ed unitaria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aprile</w:t>
            </w:r>
          </w:p>
          <w:p w14:paraId="6A86CD87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Finalmente applicative le regole applicative del ''conto termico''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aprile</w:t>
            </w:r>
          </w:p>
          <w:p w14:paraId="5087A555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Mercato delle emissioni di CO2: un “fallimento storico”?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22 aprile </w:t>
            </w:r>
          </w:p>
          <w:p w14:paraId="7EDEA04A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 10 saggi e l’“Agenda possibile”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19 aprile</w:t>
            </w:r>
          </w:p>
          <w:p w14:paraId="3DB84519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La finanza, le redini della sostenibilità energetica e una nuova bolla speculativa in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arrivo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aprile</w:t>
            </w:r>
          </w:p>
          <w:p w14:paraId="613FA0A1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Dalla Commissione europea prove di politica 3.0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aprile</w:t>
            </w:r>
          </w:p>
          <w:p w14:paraId="61022471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Il ripristino ''naturale'' non estingue il reato paesaggistico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aprile</w:t>
            </w:r>
          </w:p>
          <w:p w14:paraId="2A3CE8BB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L’affaire “caro bollette” e il ruolo delle rinnovabili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29 marzo</w:t>
            </w:r>
          </w:p>
          <w:p w14:paraId="7DB91410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Le crisi, le nuove truffe e il ruolo dell’Intelligence nel settore dell’energia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marzo</w:t>
            </w:r>
          </w:p>
          <w:p w14:paraId="4043AA9D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Conformità urbanistica sempre presupposto per il certificato di agibilità?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26 marzo</w:t>
            </w:r>
          </w:p>
          <w:p w14:paraId="7EF52C29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Distribuire a costi inferiori energia pulita dove viene prodotta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marzo</w:t>
            </w:r>
          </w:p>
          <w:p w14:paraId="1EAC2D03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Analisi della SEN: l’infrastruttura fisica (le reti) e politica (governance)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22 marzo</w:t>
            </w:r>
          </w:p>
          <w:p w14:paraId="4E479957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Efficienza energetica negli edifici: tra procedure d’infrazione e dinamismo regionale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marzo</w:t>
            </w:r>
          </w:p>
          <w:p w14:paraId="2BD282DC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Analisi della SEN: il tradizionale settore delle fonti non rinnovabili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21 marzo</w:t>
            </w:r>
          </w:p>
          <w:p w14:paraId="45F30D1C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Analisi della SEN: efficienza energetica e FER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marzo</w:t>
            </w:r>
          </w:p>
          <w:p w14:paraId="184AC730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Detrazione Irpef al 50% anche per gli impianti fotovoltaici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20 marzo</w:t>
            </w:r>
          </w:p>
          <w:p w14:paraId="07C83204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Presentazione della call for </w:t>
            </w:r>
            <w:proofErr w:type="spellStart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proposal</w:t>
            </w:r>
            <w:proofErr w:type="spellEnd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per il 2013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marzo</w:t>
            </w:r>
          </w:p>
          <w:p w14:paraId="2633720F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La “nuova” SEN: primissime osservazioni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15 marzo</w:t>
            </w:r>
          </w:p>
          <w:p w14:paraId="1EAB828B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Conto termico: pubblicate le regole applicative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14 marzo</w:t>
            </w:r>
          </w:p>
          <w:p w14:paraId="34BBC0D9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Il World </w:t>
            </w:r>
            <w:proofErr w:type="spellStart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economic</w:t>
            </w:r>
            <w:proofErr w:type="spellEnd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forum suggerisce come coniugare crescita e sostenibilità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marzo</w:t>
            </w:r>
          </w:p>
          <w:p w14:paraId="21E22112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Come e quanto investono PP.AA. e industrie nel settore ambientale?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7 marzo</w:t>
            </w:r>
          </w:p>
          <w:p w14:paraId="7B1B7A04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Incentivi per i veicoli energeticamente efficienti: linee guida della Commissione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6 marzo</w:t>
            </w:r>
          </w:p>
          <w:p w14:paraId="6824DA6B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Detrazione del 55% e mancata comunicazione all’Agenzie delle Entrate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5 marzo</w:t>
            </w:r>
          </w:p>
          <w:p w14:paraId="68DC3B85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Informazione ambientale, un diritto da usare con giudizio e senza "</w:t>
            </w:r>
            <w:proofErr w:type="spellStart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pre</w:t>
            </w:r>
            <w:proofErr w:type="spellEnd"/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-giudizio"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febbraio</w:t>
            </w:r>
          </w:p>
          <w:p w14:paraId="63E458CC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L’informazione ambientale veicolo di sviluppo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22 febbraio</w:t>
            </w:r>
          </w:p>
          <w:p w14:paraId="4A2F7123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La natura del vincolo "verde": conformativa, ablatoria o da contestualizzare?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22 febbraio</w:t>
            </w:r>
          </w:p>
          <w:p w14:paraId="19141C31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L’inchiesta anti-dumping fotovoltaico della Commissione europea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21 febbraio</w:t>
            </w:r>
          </w:p>
          <w:p w14:paraId="338A3A6D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Le “truffe rinnovabili” per bypassare la normativa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29 febbraio</w:t>
            </w:r>
          </w:p>
          <w:p w14:paraId="58F02B08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Disastro ambientale: giurisprudenza ‘’creativa’’ per le assenze del legislatore?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19 febbraio</w:t>
            </w:r>
          </w:p>
          <w:p w14:paraId="10AFBE08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Condominio e fotovoltaico: a chi si attribuisce il reddito d’impresa?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febbraio</w:t>
            </w:r>
          </w:p>
          <w:p w14:paraId="4119F081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Policy risk autorevole e prevenzione: il nostro “asset nella manica”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18 febbraio</w:t>
            </w:r>
          </w:p>
          <w:p w14:paraId="1B2C562A" w14:textId="77777777" w:rsidR="00D52B14" w:rsidRDefault="00D52B14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D52B14">
              <w:rPr>
                <w:rFonts w:ascii="Verdana" w:hAnsi="Verdana"/>
                <w:b w:val="0"/>
                <w:i/>
                <w:sz w:val="20"/>
                <w:lang w:eastAsia="it-IT"/>
              </w:rPr>
              <w:t>Robin tax: togliere ai ricchi a danno dei consumatori?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15 febbraio</w:t>
            </w:r>
          </w:p>
          <w:p w14:paraId="0EF23FCF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TAR di Roma: respinti i ricorsi contro il DM 5 maggio 2011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 w:rsidR="00D52B14">
              <w:rPr>
                <w:rFonts w:ascii="Verdana" w:hAnsi="Verdana"/>
                <w:b w:val="0"/>
                <w:sz w:val="20"/>
                <w:lang w:eastAsia="it-IT"/>
              </w:rPr>
              <w:t>13 febbraio</w:t>
            </w:r>
          </w:p>
          <w:p w14:paraId="7E86A4AA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 poteri comunali in materia di tassazione sui rifiuti: la discrezionalità modulata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13 febbraio</w:t>
            </w:r>
          </w:p>
          <w:p w14:paraId="0E67FE01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AEEG: riforma delle condizioni economiche nel servizio di tutela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11 febbraio</w:t>
            </w:r>
          </w:p>
          <w:p w14:paraId="468823BC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Il segreto commerciale a tutela di legittimi interessi economici: un peso piuma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8 febbraio</w:t>
            </w:r>
          </w:p>
          <w:p w14:paraId="6FCFC60D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La necessità culturale di tagliare il "condono ombelicale"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8 febbraio</w:t>
            </w:r>
          </w:p>
          <w:p w14:paraId="10EDCA00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Le strategie di lungo periodo della Commissione europea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6 febbraio</w:t>
            </w:r>
          </w:p>
          <w:p w14:paraId="0D6B1D6C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Tribunale del riesame, sollevata la questione di legittimità costituzionale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febbraio</w:t>
            </w:r>
          </w:p>
          <w:p w14:paraId="61546D48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proofErr w:type="spellStart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European</w:t>
            </w:r>
            <w:proofErr w:type="spellEnd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Energy </w:t>
            </w:r>
            <w:proofErr w:type="spellStart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Efficiency</w:t>
            </w:r>
            <w:proofErr w:type="spellEnd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Fund, per un nuovo paradigma energetico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4 febbraio</w:t>
            </w:r>
          </w:p>
          <w:p w14:paraId="7EF15412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Agevolazioni creditizie per l’occupazione giovanile nella green economy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 febbraio</w:t>
            </w:r>
          </w:p>
          <w:p w14:paraId="0B332C7B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Sentenza de L’Aquila e criterio di prevenzione: le conseguenze di un malinteso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31 gennaio</w:t>
            </w:r>
          </w:p>
          <w:p w14:paraId="453E1A90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L’efficienza formale che provoca soltanto inefficienza </w:t>
            </w:r>
            <w:proofErr w:type="spellStart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sostanziale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”I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 w:rsidRPr="00833A10">
              <w:rPr>
                <w:rFonts w:ascii="Verdana" w:hAnsi="Verdana"/>
                <w:b w:val="0"/>
                <w:sz w:val="20"/>
                <w:lang w:eastAsia="it-IT"/>
              </w:rPr>
              <w:t>30 gennaio</w:t>
            </w:r>
          </w:p>
          <w:p w14:paraId="7A8DE2C5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Procedure d’asta per le FER: un fallimento e/o un comodo “colpevole”?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29 gennaio</w:t>
            </w:r>
          </w:p>
          <w:p w14:paraId="3041A551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 vantaggi competitivi del contratto di rete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28 gennaio</w:t>
            </w:r>
          </w:p>
          <w:p w14:paraId="616FD0BE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Gli incentivi “diversamente cumulabili” e l’abrogazione della detassazione ambientale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25 gennaio</w:t>
            </w:r>
          </w:p>
          <w:p w14:paraId="19A7EB55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La rivoluzione dei “colletti verdi”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23 gennaio</w:t>
            </w:r>
          </w:p>
          <w:p w14:paraId="59FBDB58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Le </w:t>
            </w:r>
            <w:proofErr w:type="spellStart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E.S.Co</w:t>
            </w:r>
            <w:proofErr w:type="spellEnd"/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. pubblico-privato: a determinate condizioni si possono costituire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22 gennaio</w:t>
            </w:r>
          </w:p>
          <w:p w14:paraId="2E1A930A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Realizzazione di IAFR e trasformazioni ambientali in aree protette: quali limiti?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18 gennaio</w:t>
            </w:r>
          </w:p>
          <w:p w14:paraId="4C87B8D4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Il mercato elettrico e le rinnovabili fra paradossi energetici e culturali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18 gennaio</w:t>
            </w:r>
          </w:p>
          <w:p w14:paraId="0DCA80D3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Criticità nella gestione dei rifiuti e inquinamento ambientale: approvato D.L.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17 gennaio</w:t>
            </w:r>
          </w:p>
          <w:p w14:paraId="2CBCD008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Bonifica e rifiuti: quali obblighi e responsabilità per il curatore fallimentare?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16 gennaio </w:t>
            </w:r>
          </w:p>
          <w:p w14:paraId="62859148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Energia: l’“illegalità necessaria” degli aiuti di Stato francesi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16 gennaio</w:t>
            </w:r>
          </w:p>
          <w:p w14:paraId="392350D9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Abbandono di rifiuti su aree private: eccesso ‘’colposo’’ del potere di ordinanza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15 gennaio</w:t>
            </w:r>
          </w:p>
          <w:p w14:paraId="1AE15892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“Saturazione virtuale delle reti”: il Tar Lombardia sancisce la validità delle delibere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15 gennaio </w:t>
            </w:r>
          </w:p>
          <w:p w14:paraId="520F944E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Edilizia libera, le ‘’solite’’ semplificazioni che non risolvono (quasi) nulla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14 gennaio</w:t>
            </w:r>
          </w:p>
          <w:p w14:paraId="3AB9682D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Ristrutturazione edilizia: ''super-DIA'' o permesso di costruire?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11 gennaio</w:t>
            </w:r>
          </w:p>
          <w:p w14:paraId="75DE5924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Incentivi alle rinnovabili: le nuove regole per lo scambio sul posto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”, 10 gennaio</w:t>
            </w:r>
          </w:p>
          <w:p w14:paraId="6E0EAF43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“Puzza” intollerabile? E’ perseguibile come reato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9 gennaio</w:t>
            </w:r>
          </w:p>
          <w:p w14:paraId="4466A0D7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La nuova “agenda” energetica italiana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9 gennaio</w:t>
            </w:r>
          </w:p>
          <w:p w14:paraId="3035298E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Urbanistica, la concessione o il permesso non sono ''patente'' di legalità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gennaio</w:t>
            </w:r>
          </w:p>
          <w:p w14:paraId="0287F113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Valutazioni d’impatto: prevenzione solo teorica?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8 gennaio </w:t>
            </w:r>
          </w:p>
          <w:p w14:paraId="34381A21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833A10">
              <w:rPr>
                <w:rFonts w:ascii="Verdana" w:hAnsi="Verdana"/>
                <w:b w:val="0"/>
                <w:i/>
                <w:sz w:val="20"/>
                <w:lang w:eastAsia="it-IT"/>
              </w:rPr>
              <w:t>Il ricorso per conflitto di attribuzione contro il D.L. "Salva-ILVA"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8 gennaio</w:t>
            </w:r>
          </w:p>
          <w:p w14:paraId="674F2E9E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“incentivi per l’incremento dell’efficienza energetica da fonti rinnovabile: luci e ombre”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7 gennaio</w:t>
            </w:r>
          </w:p>
          <w:p w14:paraId="63BC50F1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“Gestione “socio-compatibile” dei rifiuti: per una giustizia sostanziale, effettiva e sostenibile”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7 gennaio</w:t>
            </w:r>
          </w:p>
          <w:p w14:paraId="4A7A1CD2" w14:textId="77777777" w:rsidR="00833A10" w:rsidRDefault="00833A10" w:rsidP="00833A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“VIA e rifiuti, principio di precauzione da ancorare alla situazione concreta”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 gennaio</w:t>
            </w:r>
          </w:p>
          <w:p w14:paraId="49B07403" w14:textId="77777777" w:rsidR="00833A10" w:rsidRPr="00833A10" w:rsidRDefault="00833A10" w:rsidP="00833A10">
            <w:pPr>
              <w:rPr>
                <w:lang w:eastAsia="it-IT"/>
              </w:rPr>
            </w:pPr>
          </w:p>
          <w:p w14:paraId="115F7B1F" w14:textId="77777777" w:rsidR="000F3026" w:rsidRPr="000F4930" w:rsidRDefault="000F3026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2012</w:t>
            </w:r>
          </w:p>
          <w:p w14:paraId="17031A8C" w14:textId="77777777" w:rsidR="00876854" w:rsidRPr="00876854" w:rsidRDefault="00876854" w:rsidP="00876854">
            <w:pPr>
              <w:pStyle w:val="Titolo1"/>
              <w:tabs>
                <w:tab w:val="clear" w:pos="0"/>
              </w:tabs>
              <w:ind w:left="74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</w:p>
          <w:p w14:paraId="6D1E2EDE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“Decreto ex salva ILVA: di cosa stiamo parlando?”,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28 dicembre </w:t>
            </w:r>
          </w:p>
          <w:p w14:paraId="39F8FBD3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“La facoltatività vantaggiosa dell’adozione del modello ex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D.Lgs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n. 231”,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27 dicembre </w:t>
            </w:r>
          </w:p>
          <w:p w14:paraId="1FE1AD30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“Le operazioni di bonifica possono davvero essere considerate un servizio pubblico?”,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21 dicembre </w:t>
            </w:r>
          </w:p>
          <w:p w14:paraId="2FBDD49E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 percolato nella giurisprudenza amministrativa e penale: il ruolo del PM”,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20 dicembre </w:t>
            </w:r>
          </w:p>
          <w:p w14:paraId="2092847F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“Gruppo di coordinamento per l’energia elettrica: quali sono gli obiettivi da perseguire nella gestione delle politiche energetiche”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19 dicembre </w:t>
            </w:r>
          </w:p>
          <w:p w14:paraId="2FF1C079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“Il caso Ilva: progettare il futuro a partire da risposte indiscrete”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18 dicembre </w:t>
            </w:r>
          </w:p>
          <w:p w14:paraId="6871AE9B" w14:textId="77777777" w:rsidR="009505C6" w:rsidRDefault="009505C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“MOODY’S e il downgrade delle oligarchie energetiche convenzionali”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11 dicembre </w:t>
            </w:r>
          </w:p>
          <w:p w14:paraId="6C44698A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“DIES ILVA: cronaca di un disastro (e di un decreto) annunciato”,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4 dicembre</w:t>
            </w:r>
          </w:p>
          <w:p w14:paraId="1791CF4B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“L’inesistenza giuridica dei manufatti abusivi”,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27 novembre</w:t>
            </w:r>
          </w:p>
          <w:p w14:paraId="4FCA22F9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“Impatto ambientale: assenza di VIA senza danni?”,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27 novembre </w:t>
            </w:r>
          </w:p>
          <w:p w14:paraId="18AC832D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“Spese di giustizia nei procedimenti ambientali senza eccessi”,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23 novembre</w:t>
            </w:r>
          </w:p>
          <w:p w14:paraId="2D310B39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“Nuovo sistema di incentivazione delle rinnovabili termiche: qualche riflessione”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21 novembre </w:t>
            </w:r>
          </w:p>
          <w:p w14:paraId="4D88542F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“Saturazione virtuale delle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reti:la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difficile risoluzione del problema”,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21 novembre</w:t>
            </w:r>
          </w:p>
          <w:p w14:paraId="02127E0C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L’ordine di demolizione: atto a tutela dell’ordine pubblico”,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19 novembre</w:t>
            </w:r>
          </w:p>
          <w:p w14:paraId="1A7A4636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 silenzio contro gli innocenti (interessi paesaggistici)”,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16 novembre</w:t>
            </w:r>
          </w:p>
          <w:p w14:paraId="5FE453C5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“Il rilevante grado di probabilità per la corresponsione della rendita”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15 novembre</w:t>
            </w:r>
          </w:p>
          <w:p w14:paraId="556E885A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“Reati ambientali delle società: c’è anche la parte civile?”,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14 novembre</w:t>
            </w:r>
          </w:p>
          <w:p w14:paraId="0C71D218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“Collaborazione qualificata: modello per una crescita reale e sostenibile del Paese”,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13 novembre </w:t>
            </w:r>
          </w:p>
          <w:p w14:paraId="05959DB1" w14:textId="77777777" w:rsidR="00EB376C" w:rsidRDefault="00EB376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“Le imprese individuali sono irresponsabili?”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13 novembre </w:t>
            </w:r>
          </w:p>
          <w:p w14:paraId="57CF40E7" w14:textId="77777777" w:rsidR="00651A0C" w:rsidRDefault="00651A0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“TAR</w:t>
            </w:r>
            <w:r w:rsidR="00EB376C">
              <w:rPr>
                <w:rFonts w:ascii="Verdana" w:hAnsi="Verdana"/>
                <w:b w:val="0"/>
                <w:i/>
                <w:sz w:val="20"/>
                <w:lang w:eastAsia="it-IT"/>
              </w:rPr>
              <w:t>SU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o NON TARSU: questo è il problema”,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12 novembre </w:t>
            </w:r>
          </w:p>
          <w:p w14:paraId="44F9C133" w14:textId="77777777" w:rsidR="00651A0C" w:rsidRDefault="00651A0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“Produzione di energia elettrica da FER senza limiti regionali”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8 novembre</w:t>
            </w:r>
          </w:p>
          <w:p w14:paraId="3C758EDB" w14:textId="77777777" w:rsidR="00651A0C" w:rsidRDefault="00651A0C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“Terre e rocce da scavo, un vademecum per orientarsi”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7 novembre </w:t>
            </w:r>
          </w:p>
          <w:p w14:paraId="04F62C6C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“Energie rinnovabili: la risposta alla domanda di un futuro sostenibile”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novembre</w:t>
            </w:r>
          </w:p>
          <w:p w14:paraId="7312DBEF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genesi dell’autorizzazione integrata ambientale dell’ILVA”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5 novembre</w:t>
            </w:r>
          </w:p>
          <w:p w14:paraId="358C6293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riduzione della generazione distribuita: uno strumento temporaneo per la salvaguardia del SEN”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31 ottobre</w:t>
            </w:r>
          </w:p>
          <w:p w14:paraId="65AE79E4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“ILVA di Taranto: ordinanze contingibili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ed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urgenti o politico-dispositive?”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30 ottobre</w:t>
            </w:r>
          </w:p>
          <w:p w14:paraId="71870D85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“Consulente ambientale: quali rischi?”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25 ottobre</w:t>
            </w:r>
          </w:p>
          <w:p w14:paraId="651EA485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 report dell’IRENA sulla competitività economica delle rinnovabili. Ma in Italia…”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, 24 ottobre</w:t>
            </w:r>
          </w:p>
          <w:p w14:paraId="639A703C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“Consumo del territorio: trasformare senza stravolgere”,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24 ottobre</w:t>
            </w:r>
          </w:p>
          <w:p w14:paraId="36D0998B" w14:textId="77777777" w:rsidR="00876854" w:rsidRP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“Le tasse ai tempi della crisi (e del federalismo taroccato)”, </w:t>
            </w:r>
            <w:r w:rsidRPr="00876854">
              <w:rPr>
                <w:rFonts w:ascii="Verdana" w:hAnsi="Verdana"/>
                <w:b w:val="0"/>
                <w:sz w:val="20"/>
                <w:lang w:eastAsia="it-IT"/>
              </w:rPr>
              <w:t>24 ottobre</w:t>
            </w:r>
          </w:p>
          <w:p w14:paraId="7B9F4AF9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“L’Aquila, una sentenza terremoto che suscita qualche perplessità, 24 ottobre </w:t>
            </w:r>
          </w:p>
          <w:p w14:paraId="290C3EB9" w14:textId="77777777" w:rsidR="00876854" w:rsidRDefault="00876854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“Bonifica e gestione dei rifiuti: chi comanda?”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23 ottobre </w:t>
            </w:r>
          </w:p>
          <w:p w14:paraId="55CF1A3E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Le cinque tendenze da “tenere d’occhio” per una politica energetica integrata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19 ottobre </w:t>
            </w:r>
          </w:p>
          <w:p w14:paraId="052EB0F7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La disciplina delle acque estratte dalla falda per la produzione di energia geotermica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17 ottobre </w:t>
            </w:r>
          </w:p>
          <w:p w14:paraId="6B47B18B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Rifiuti biodegradabili, quali norme per gli IAFR che ne ricavano energia elettrica?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16 ottobre </w:t>
            </w:r>
          </w:p>
          <w:p w14:paraId="38731C14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Quali sono le urgenze che il </w:t>
            </w:r>
            <w:proofErr w:type="spellStart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ddl</w:t>
            </w:r>
            <w:proofErr w:type="spellEnd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semplificazioni vuole “risolvere”?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15 ottobre </w:t>
            </w:r>
          </w:p>
          <w:p w14:paraId="33090B66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Caos normativo in Campania in materia di rinnovabili: cui </w:t>
            </w:r>
            <w:proofErr w:type="spellStart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prodest</w:t>
            </w:r>
            <w:proofErr w:type="spellEnd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12 ottobre </w:t>
            </w:r>
          </w:p>
          <w:p w14:paraId="7D07239D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lastRenderedPageBreak/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FER: quando la PA è responsabile del ritardo e quando deve risarcire il danno?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9 ottobre </w:t>
            </w:r>
          </w:p>
          <w:p w14:paraId="15EE3CE4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Ordinanza sindacali in materia ambientale: ‘’prove’’ di federalismo anticipato?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8 ottobre </w:t>
            </w:r>
          </w:p>
          <w:p w14:paraId="6FA2BE3B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Le smart cities per una nuova governance partecipativa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4 ottobre </w:t>
            </w:r>
          </w:p>
          <w:p w14:paraId="5168E19B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Rinnovabili, truffe milionarie a danno dei consumatori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3 ottobre </w:t>
            </w:r>
          </w:p>
          <w:p w14:paraId="3FA3E108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Project (James) Bond: un infiltrato nelle politiche nazionali?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 ottobre </w:t>
            </w:r>
          </w:p>
          <w:p w14:paraId="0CFCD510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Gestione dei rifiuti: come individuare i responsabili all’interno delle </w:t>
            </w:r>
            <w:proofErr w:type="spellStart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societa’</w:t>
            </w:r>
            <w:proofErr w:type="spellEnd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27 settembre </w:t>
            </w:r>
          </w:p>
          <w:p w14:paraId="5A868287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Il legislatore Linus e la coperta troppo corta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27 settembre </w:t>
            </w:r>
          </w:p>
          <w:p w14:paraId="754A6C53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Omessa bonifica da parte dell’impresa? Niente di nuovo sotto il sole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26 settembre </w:t>
            </w:r>
          </w:p>
          <w:p w14:paraId="432AB2F3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Impatto ambientale: quando è “significativo”?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25 settembre </w:t>
            </w:r>
          </w:p>
          <w:p w14:paraId="581FE56C" w14:textId="77777777" w:rsidR="003A24E0" w:rsidRDefault="003A24E0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Le PMI e il </w:t>
            </w:r>
            <w:proofErr w:type="spellStart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>D.Lgs.</w:t>
            </w:r>
            <w:proofErr w:type="spellEnd"/>
            <w:r w:rsidRPr="003A24E0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 n. 231/2001: est modus in rebus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25 settembre </w:t>
            </w:r>
          </w:p>
          <w:p w14:paraId="5AB15592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“La sostenibilità culturale quale (unico) veicolo per la cresca del nostro Paese”,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21 settembre </w:t>
            </w:r>
          </w:p>
          <w:p w14:paraId="602CAD1C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“Gestione dei rifiuti: chi ne risponde all’interno dell’impresa”,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20 settembre </w:t>
            </w:r>
          </w:p>
          <w:p w14:paraId="2CF9FAAB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“Trasporto illegale di rifiuti (nazionale e transfrontaliero): due pesi e due misure?”,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12 settembre </w:t>
            </w:r>
          </w:p>
          <w:p w14:paraId="0D123064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 reale ruolo (attivo e passivo) del Comune: due casi di come non deve essere inteso”,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12 settembre </w:t>
            </w:r>
          </w:p>
          <w:p w14:paraId="0DD71DA2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“Acquisti verdi per i veicoli della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pa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11 settembre </w:t>
            </w:r>
          </w:p>
          <w:p w14:paraId="10989743" w14:textId="77777777" w:rsidR="00FD6107" w:rsidRP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“Bonifica dei siti contaminati, difficile individuare le responsabilità”,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7 settembre </w:t>
            </w:r>
          </w:p>
          <w:p w14:paraId="48EF9CC9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“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iafr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anche la Lombardia adotta le proprie linee guida”,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6 settembre </w:t>
            </w:r>
          </w:p>
          <w:p w14:paraId="2B5EB4BF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“Localizzazione degli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iafr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: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la necessaria ponderazione degli interessi ambientali ed economici”,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31 agosto </w:t>
            </w:r>
          </w:p>
          <w:p w14:paraId="6B48C22D" w14:textId="77777777" w:rsidR="00FD6107" w:rsidRP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FD6107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“Assonime critica l’impostazione dei reati ambientali”,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>29 ago</w:t>
            </w:r>
            <w:r w:rsidR="00876854">
              <w:rPr>
                <w:rFonts w:ascii="Verdana" w:hAnsi="Verdana"/>
                <w:b w:val="0"/>
                <w:sz w:val="20"/>
                <w:lang w:eastAsia="it-IT"/>
              </w:rPr>
              <w:t>s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to </w:t>
            </w:r>
          </w:p>
          <w:p w14:paraId="614E1A6D" w14:textId="77777777" w:rsidR="00FD6107" w:rsidRP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val="en-US" w:eastAsia="it-IT"/>
              </w:rPr>
            </w:pPr>
            <w:r w:rsidRPr="00FD6107">
              <w:rPr>
                <w:rFonts w:ascii="Verdana" w:hAnsi="Verdana"/>
                <w:b w:val="0"/>
                <w:i/>
                <w:sz w:val="20"/>
                <w:lang w:val="en-US" w:eastAsia="it-IT"/>
              </w:rPr>
              <w:t>“</w:t>
            </w:r>
            <w:proofErr w:type="spellStart"/>
            <w:r w:rsidRPr="00FD6107">
              <w:rPr>
                <w:rFonts w:ascii="Verdana" w:hAnsi="Verdana"/>
                <w:b w:val="0"/>
                <w:i/>
                <w:sz w:val="20"/>
                <w:lang w:val="en-US" w:eastAsia="it-IT"/>
              </w:rPr>
              <w:t>Quando</w:t>
            </w:r>
            <w:proofErr w:type="spellEnd"/>
            <w:r w:rsidRPr="00FD6107">
              <w:rPr>
                <w:rFonts w:ascii="Verdana" w:hAnsi="Verdana"/>
                <w:b w:val="0"/>
                <w:i/>
                <w:sz w:val="20"/>
                <w:lang w:val="en-US" w:eastAsia="it-IT"/>
              </w:rPr>
              <w:t xml:space="preserve"> il green marketing </w:t>
            </w:r>
            <w:proofErr w:type="spellStart"/>
            <w:r w:rsidRPr="00FD6107">
              <w:rPr>
                <w:rFonts w:ascii="Verdana" w:hAnsi="Verdana"/>
                <w:b w:val="0"/>
                <w:i/>
                <w:sz w:val="20"/>
                <w:lang w:val="en-US" w:eastAsia="it-IT"/>
              </w:rPr>
              <w:t>diventa</w:t>
            </w:r>
            <w:proofErr w:type="spellEnd"/>
            <w:r w:rsidRPr="00FD6107">
              <w:rPr>
                <w:rFonts w:ascii="Verdana" w:hAnsi="Verdana"/>
                <w:b w:val="0"/>
                <w:i/>
                <w:sz w:val="20"/>
                <w:lang w:val="en-US" w:eastAsia="it-IT"/>
              </w:rPr>
              <w:t xml:space="preserve"> green washing”, </w:t>
            </w:r>
            <w:r>
              <w:rPr>
                <w:rFonts w:ascii="Verdana" w:hAnsi="Verdana"/>
                <w:b w:val="0"/>
                <w:sz w:val="20"/>
                <w:lang w:val="en-US" w:eastAsia="it-IT"/>
              </w:rPr>
              <w:t xml:space="preserve">28 </w:t>
            </w:r>
            <w:proofErr w:type="spellStart"/>
            <w:r>
              <w:rPr>
                <w:rFonts w:ascii="Verdana" w:hAnsi="Verdana"/>
                <w:b w:val="0"/>
                <w:sz w:val="20"/>
                <w:lang w:val="en-US" w:eastAsia="it-IT"/>
              </w:rPr>
              <w:t>agosto</w:t>
            </w:r>
            <w:proofErr w:type="spellEnd"/>
          </w:p>
          <w:p w14:paraId="0C58BEF6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“Lo stato di (precario) utilizzo ed (incompleta) integrazione degli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iafr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8 agosto </w:t>
            </w:r>
          </w:p>
          <w:p w14:paraId="43A2A468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“La </w:t>
            </w:r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via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che verrà: uno strumento per anticipare i tempi (e le tutele?)”,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6 agosto </w:t>
            </w:r>
          </w:p>
          <w:p w14:paraId="5189F6BB" w14:textId="77777777" w:rsidR="00FD6107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“Crescita, sviluppo, occupazione grazie all’efficienza energetica: il caso Lombardia”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31 luglio </w:t>
            </w:r>
          </w:p>
          <w:p w14:paraId="34CB52AE" w14:textId="77777777" w:rsidR="00951891" w:rsidRDefault="00FD6107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“Misure emergenziali post-terremoto in materia di rifiuti e ambiente”,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25 luglio </w:t>
            </w:r>
          </w:p>
          <w:p w14:paraId="772FA284" w14:textId="77777777" w:rsidR="00951891" w:rsidRDefault="00951891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“Quali criteri di imputazione per i reati ambientali per le persone giuridiche?”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20 luglio </w:t>
            </w:r>
          </w:p>
          <w:p w14:paraId="797AA2D4" w14:textId="77777777" w:rsidR="00951891" w:rsidRDefault="00951891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“Semplificazione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fer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in Basilicata: fu vera semplificazione? Ai proponenti l’ardua sentenza”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18 luglio </w:t>
            </w:r>
          </w:p>
          <w:p w14:paraId="70C58909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“Fonti di energia rinnovabili</w:t>
            </w:r>
            <w:r w:rsidR="00951891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con il </w:t>
            </w:r>
            <w:proofErr w:type="spellStart"/>
            <w:r w:rsidR="00951891"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pas</w:t>
            </w:r>
            <w:proofErr w:type="spellEnd"/>
            <w:r w:rsidR="00951891"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 </w:t>
            </w:r>
            <w:r w:rsidR="00951891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si superano le “vecchie frontiere?”, </w:t>
            </w:r>
            <w:r w:rsidR="00951891">
              <w:rPr>
                <w:rFonts w:ascii="Verdana" w:hAnsi="Verdana"/>
                <w:b w:val="0"/>
                <w:sz w:val="20"/>
                <w:lang w:eastAsia="it-IT"/>
              </w:rPr>
              <w:t xml:space="preserve">11 luglio </w:t>
            </w:r>
          </w:p>
          <w:p w14:paraId="65271F5E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“Gli effetti dello sviluppo delle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fer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su domanda e offerta nel mercato elettrico”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10 luglio </w:t>
            </w:r>
          </w:p>
          <w:p w14:paraId="28EB5827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responsabilità d’impresa estesa agli studi professionali”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6 luglio </w:t>
            </w:r>
          </w:p>
          <w:p w14:paraId="67A1A56F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“Processo penale: quando lo Stato deve garantire alla vittima di un reato di chiedere il risarcimento dei danni?”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3 luglio </w:t>
            </w:r>
          </w:p>
          <w:p w14:paraId="3F54884A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“Energia 2.0 e distorsione della concorrenza”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3 luglio </w:t>
            </w:r>
          </w:p>
          <w:p w14:paraId="28FD471E" w14:textId="77777777" w:rsidR="000C7F96" w:rsidRP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“Lo sviluppo dell’efficienza energetica attraverso il potenziamento della generazione distribuita e delle smart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grid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”,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28 giugno </w:t>
            </w:r>
          </w:p>
          <w:p w14:paraId="179E0146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sz w:val="20"/>
                <w:lang w:eastAsia="it-IT"/>
              </w:rPr>
              <w:lastRenderedPageBreak/>
              <w:t>“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L’utilizzo di risorse già disponibili per la cre</w:t>
            </w:r>
            <w:r w:rsidR="00876854">
              <w:rPr>
                <w:rFonts w:ascii="Verdana" w:hAnsi="Verdana"/>
                <w:b w:val="0"/>
                <w:i/>
                <w:sz w:val="20"/>
                <w:lang w:eastAsia="it-IT"/>
              </w:rPr>
              <w:t>s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cita del settore agro energetico”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27 giugno </w:t>
            </w:r>
          </w:p>
          <w:p w14:paraId="23A396D3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sostenibilità delle scelte in materia di biocarburanti e bonifiche dei siti contaminati”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22 giugno </w:t>
            </w:r>
          </w:p>
          <w:p w14:paraId="55DDDF90" w14:textId="77777777" w:rsid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 costi ambientali ed economici del mancato adeguamento alla direttiva discariche (ma non solo quella)”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21 giugno </w:t>
            </w:r>
          </w:p>
          <w:p w14:paraId="3BD67905" w14:textId="77777777" w:rsidR="000C7F96" w:rsidRP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 w:rsidRPr="000C7F96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“Il possibile cumulo fra incentivi previsti per l’efficienza”, </w:t>
            </w:r>
            <w:r w:rsidRPr="000C7F96">
              <w:rPr>
                <w:rFonts w:ascii="Verdana" w:hAnsi="Verdana"/>
                <w:b w:val="0"/>
                <w:sz w:val="20"/>
                <w:lang w:eastAsia="it-IT"/>
              </w:rPr>
              <w:t xml:space="preserve">12 giugno </w:t>
            </w:r>
          </w:p>
          <w:p w14:paraId="2DED8943" w14:textId="77777777" w:rsidR="000C7F96" w:rsidRP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“Gli strumenti di coordinamento e di promozione del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ppp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11 giugno </w:t>
            </w:r>
          </w:p>
          <w:p w14:paraId="0CB79E05" w14:textId="77777777" w:rsidR="000C7F96" w:rsidRPr="000C7F96" w:rsidRDefault="000C7F9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0C7F96">
              <w:rPr>
                <w:rFonts w:ascii="Verdana" w:hAnsi="Verdana"/>
                <w:b w:val="0"/>
                <w:i/>
                <w:sz w:val="20"/>
                <w:lang w:eastAsia="it-IT"/>
              </w:rPr>
              <w:t>I nuovi principi contabili per i certificati ambientali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6 giugno </w:t>
            </w:r>
          </w:p>
          <w:p w14:paraId="7B35CEA6" w14:textId="77777777" w:rsidR="003A781E" w:rsidRPr="003A781E" w:rsidRDefault="003A781E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“Rapporto sullo sviluppo delle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fer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 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nelle regioni del Sud Italia”,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 4 giugno </w:t>
            </w:r>
          </w:p>
          <w:p w14:paraId="5A45B648" w14:textId="77777777" w:rsidR="003A781E" w:rsidRPr="003A781E" w:rsidRDefault="003A781E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bioeconomia come strumento per raggiungere le molteplici sostenibilità”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31 maggio </w:t>
            </w:r>
          </w:p>
          <w:p w14:paraId="3F6ECB49" w14:textId="77777777" w:rsidR="003A781E" w:rsidRPr="003A781E" w:rsidRDefault="003A781E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“Insediamento degli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iafr</w:t>
            </w:r>
            <w:proofErr w:type="spellEnd"/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: come e in quali casi ci si può opporre?”,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30 maggio </w:t>
            </w:r>
          </w:p>
          <w:p w14:paraId="18799546" w14:textId="77777777" w:rsidR="000F3026" w:rsidRPr="000F3026" w:rsidRDefault="000F302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“Impianti eolici accatastabili nella categoria </w:t>
            </w:r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d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/1 opificio”, </w:t>
            </w:r>
            <w:r w:rsidR="003A781E">
              <w:rPr>
                <w:rFonts w:ascii="Verdana" w:hAnsi="Verdana"/>
                <w:b w:val="0"/>
                <w:sz w:val="20"/>
                <w:lang w:eastAsia="it-IT"/>
              </w:rPr>
              <w:t xml:space="preserve">30 maggio </w:t>
            </w:r>
          </w:p>
          <w:p w14:paraId="0B606B89" w14:textId="77777777" w:rsidR="000F3026" w:rsidRPr="000F3026" w:rsidRDefault="000F302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  <w:lang w:eastAsia="it-IT"/>
              </w:rPr>
            </w:pPr>
            <w:r w:rsidRPr="000F3026">
              <w:rPr>
                <w:rFonts w:ascii="Verdana" w:hAnsi="Verdana"/>
                <w:b w:val="0"/>
                <w:i/>
                <w:sz w:val="20"/>
                <w:lang w:eastAsia="it-IT"/>
              </w:rPr>
              <w:t>“L’effettivo ruolo delle rinnovabili nel raggiungimento delle sostenibilità”</w:t>
            </w:r>
            <w:r w:rsidRPr="000F3026"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29 maggio </w:t>
            </w:r>
          </w:p>
          <w:p w14:paraId="0D0A16BA" w14:textId="77777777" w:rsidR="000F3026" w:rsidRPr="000F3026" w:rsidRDefault="000F302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“I reati ambientali in materia di gestione dei rifiuti”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23 maggio </w:t>
            </w:r>
          </w:p>
          <w:p w14:paraId="57169AA3" w14:textId="77777777" w:rsidR="000F3026" w:rsidRPr="000F3026" w:rsidRDefault="000F302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“L’emergenza rifiuti in Campania e la violazione dei diritti dell’uomo, fra tutele teoriche e pratiche”,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22 maggio </w:t>
            </w:r>
          </w:p>
          <w:p w14:paraId="19373A7B" w14:textId="77777777" w:rsidR="000F3026" w:rsidRDefault="000F3026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“Rinnovabili, varianti in fase esecutiva e istanze di sanatoria: quali margini per i Comuni?”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17 maggio </w:t>
            </w:r>
          </w:p>
          <w:p w14:paraId="76CB3D4C" w14:textId="77777777" w:rsidR="003F4CFA" w:rsidRDefault="003F4CFA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 w:rsidRPr="003F4CFA">
              <w:rPr>
                <w:rFonts w:ascii="Verdana" w:hAnsi="Verdana"/>
                <w:b w:val="0"/>
                <w:i/>
                <w:sz w:val="20"/>
                <w:lang w:eastAsia="it-IT"/>
              </w:rPr>
              <w:t>“La “prima individuazione” delle aree e dei siti non idonei all’installazione di impianti a biomasse in Piemonte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3 maggio </w:t>
            </w:r>
          </w:p>
          <w:p w14:paraId="6DFB8AC9" w14:textId="77777777" w:rsidR="003F4CFA" w:rsidRDefault="003F4CFA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F4CFA">
              <w:rPr>
                <w:rFonts w:ascii="Verdana" w:hAnsi="Verdana"/>
                <w:b w:val="0"/>
                <w:i/>
                <w:sz w:val="20"/>
                <w:lang w:eastAsia="it-IT"/>
              </w:rPr>
              <w:t>Energie rinnovabili, deleghe regionali senza ''spoglio''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26 aprile </w:t>
            </w:r>
          </w:p>
          <w:p w14:paraId="66083CB9" w14:textId="77777777" w:rsidR="003F4CFA" w:rsidRDefault="003F4CFA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F4CFA">
              <w:rPr>
                <w:rFonts w:ascii="Verdana" w:hAnsi="Verdana"/>
                <w:b w:val="0"/>
                <w:i/>
                <w:sz w:val="20"/>
                <w:lang w:eastAsia="it-IT"/>
              </w:rPr>
              <w:t>Biocarburanti e bioliquidi, al via il sistema nazionale di certificazione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16 aprile </w:t>
            </w:r>
          </w:p>
          <w:p w14:paraId="650E8136" w14:textId="77777777" w:rsidR="003F4CFA" w:rsidRDefault="003F4CFA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F4CFA">
              <w:rPr>
                <w:rFonts w:ascii="Verdana" w:hAnsi="Verdana"/>
                <w:b w:val="0"/>
                <w:i/>
                <w:sz w:val="20"/>
                <w:lang w:eastAsia="it-IT"/>
              </w:rPr>
              <w:t>Il Burden sharing all'italiana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10 aprile </w:t>
            </w:r>
          </w:p>
          <w:p w14:paraId="787FE60E" w14:textId="77777777" w:rsidR="003F4CFA" w:rsidRDefault="003F4CFA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3F4CFA">
              <w:rPr>
                <w:rFonts w:ascii="Verdana" w:hAnsi="Verdana"/>
                <w:b w:val="0"/>
                <w:i/>
                <w:sz w:val="20"/>
                <w:lang w:eastAsia="it-IT"/>
              </w:rPr>
              <w:t>Sicurezza, efficienza e concorrenza nel mercato dell’energia elettrica</w:t>
            </w: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28 marzo </w:t>
            </w:r>
          </w:p>
          <w:p w14:paraId="5DA9A770" w14:textId="77777777" w:rsidR="00057433" w:rsidRDefault="00057433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“La sostenibilità di una corretta gestione dell’energia”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20 marzo </w:t>
            </w:r>
          </w:p>
          <w:p w14:paraId="5089535F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 w:rsidRPr="004F13A2">
              <w:rPr>
                <w:rFonts w:ascii="Verdana" w:hAnsi="Verdana"/>
                <w:b w:val="0"/>
                <w:i/>
                <w:sz w:val="20"/>
                <w:lang w:eastAsia="it-IT"/>
              </w:rPr>
              <w:t>“</w:t>
            </w:r>
            <w:r w:rsidRPr="004F13A2"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via </w:t>
            </w:r>
            <w:r w:rsidRPr="004F13A2"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e </w:t>
            </w:r>
            <w:proofErr w:type="spellStart"/>
            <w:r w:rsidRPr="004F13A2"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au</w:t>
            </w:r>
            <w:proofErr w:type="spellEnd"/>
            <w:r w:rsidRPr="004F13A2"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 xml:space="preserve"> </w:t>
            </w:r>
            <w:r w:rsidRPr="004F13A2">
              <w:rPr>
                <w:rFonts w:ascii="Verdana" w:hAnsi="Verdana"/>
                <w:b w:val="0"/>
                <w:i/>
                <w:sz w:val="20"/>
                <w:lang w:eastAsia="it-IT"/>
              </w:rPr>
              <w:t>per l’eolico off-shore, le competenze”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14 marzo </w:t>
            </w:r>
          </w:p>
          <w:p w14:paraId="3F503BA1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 xml:space="preserve">“I pannelli fotovoltaici e la nuova normativa sui </w:t>
            </w:r>
            <w:proofErr w:type="spellStart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raee</w:t>
            </w:r>
            <w:proofErr w:type="spellEnd"/>
            <w:r>
              <w:rPr>
                <w:rFonts w:ascii="Verdana" w:hAnsi="Verdana"/>
                <w:b w:val="0"/>
                <w:i/>
                <w:smallCaps/>
                <w:sz w:val="20"/>
                <w:lang w:eastAsia="it-IT"/>
              </w:rPr>
              <w:t>”</w:t>
            </w:r>
            <w:r>
              <w:rPr>
                <w:rFonts w:ascii="Verdana" w:hAnsi="Verdana"/>
                <w:b w:val="0"/>
                <w:smallCaps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07 marzo </w:t>
            </w:r>
          </w:p>
          <w:p w14:paraId="040C5A58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“Le agevolazioni fiscali per il risparmio energetico”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>23 febbraio</w:t>
            </w:r>
          </w:p>
          <w:p w14:paraId="68F2A70D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“Obbligo di contenimento dei consumi di gas, definiti i termini”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17 febbraio </w:t>
            </w:r>
          </w:p>
          <w:p w14:paraId="3FFF89B2" w14:textId="77777777" w:rsidR="004F13A2" w:rsidRP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  <w:lang w:eastAsia="it-IT"/>
              </w:rPr>
              <w:t>“Le nuove agevolazioni per le biomasse da filiera”</w:t>
            </w:r>
            <w:r>
              <w:rPr>
                <w:rFonts w:ascii="Verdana" w:hAnsi="Verdana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09 febbraio </w:t>
            </w:r>
          </w:p>
          <w:p w14:paraId="495241B0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4F13A2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 w:rsidRPr="004F13A2">
              <w:rPr>
                <w:rFonts w:ascii="Verdana" w:hAnsi="Verdana" w:cs="Arial"/>
                <w:b w:val="0"/>
                <w:i/>
                <w:sz w:val="20"/>
              </w:rPr>
              <w:t>Gli</w:t>
            </w:r>
            <w:r>
              <w:rPr>
                <w:rFonts w:ascii="Verdana" w:hAnsi="Verdana" w:cs="Arial"/>
                <w:b w:val="0"/>
                <w:i/>
                <w:sz w:val="20"/>
              </w:rPr>
              <w:t xml:space="preserve"> enti pubblici economici sono soggetti alla disciplina del </w:t>
            </w:r>
            <w:proofErr w:type="spellStart"/>
            <w:r>
              <w:rPr>
                <w:rFonts w:ascii="Verdana" w:hAnsi="Verdana" w:cs="Arial"/>
                <w:b w:val="0"/>
                <w:i/>
                <w:sz w:val="20"/>
              </w:rPr>
              <w:t>D.Lgs</w:t>
            </w:r>
            <w:proofErr w:type="spellEnd"/>
            <w:r>
              <w:rPr>
                <w:rFonts w:ascii="Verdana" w:hAnsi="Verdana" w:cs="Arial"/>
                <w:b w:val="0"/>
                <w:i/>
                <w:sz w:val="20"/>
              </w:rPr>
              <w:t xml:space="preserve"> n. 231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07 febbraio </w:t>
            </w:r>
          </w:p>
          <w:p w14:paraId="73AED679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Linee guida rinnovabili regionali: il T.A.R. annulla parzialmente quelle pugliesi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01 febbraio </w:t>
            </w:r>
          </w:p>
          <w:p w14:paraId="1566E27C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SISTRI, proroga in dirittura d’arrivo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01 febbraio </w:t>
            </w:r>
          </w:p>
          <w:p w14:paraId="270B72B5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 xml:space="preserve">Idroelettricità, competenze regionali con </w:t>
            </w:r>
            <w:proofErr w:type="spellStart"/>
            <w:r>
              <w:rPr>
                <w:rFonts w:ascii="Verdana" w:hAnsi="Verdana" w:cs="Arial"/>
                <w:b w:val="0"/>
                <w:i/>
                <w:sz w:val="20"/>
              </w:rPr>
              <w:t>judicio</w:t>
            </w:r>
            <w:proofErr w:type="spellEnd"/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26 gennaio </w:t>
            </w:r>
          </w:p>
          <w:p w14:paraId="7D3C646A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Decreto Burden sharing in bozza, quali prospettive?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17 gennaio </w:t>
            </w:r>
          </w:p>
          <w:p w14:paraId="10E52E79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F.E.R., necessaria l’armonizzazione delle normative europee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12 gennaio </w:t>
            </w:r>
          </w:p>
          <w:p w14:paraId="43348417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Eolico, autorizzazione sospesa solo per “gravi motivi”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10 gennaio </w:t>
            </w:r>
          </w:p>
          <w:p w14:paraId="50BC3FAB" w14:textId="77777777" w:rsidR="004F13A2" w:rsidRPr="008D3485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I primi indirizzi applicativi regionali in materia di rottami ferrosi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02 gennaio </w:t>
            </w:r>
          </w:p>
          <w:p w14:paraId="60E370BD" w14:textId="77777777" w:rsidR="000F3026" w:rsidRPr="000F4930" w:rsidRDefault="000F3026" w:rsidP="000F3026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  <w:lang w:eastAsia="it-IT"/>
              </w:rPr>
              <w:t>2011</w:t>
            </w:r>
          </w:p>
          <w:p w14:paraId="1068F8E6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proofErr w:type="spellStart"/>
            <w:r>
              <w:rPr>
                <w:rFonts w:ascii="Verdana" w:hAnsi="Verdana" w:cs="Arial"/>
                <w:b w:val="0"/>
                <w:i/>
                <w:sz w:val="20"/>
              </w:rPr>
              <w:t>Quis</w:t>
            </w:r>
            <w:proofErr w:type="spellEnd"/>
            <w:r>
              <w:rPr>
                <w:rFonts w:ascii="Verdana" w:hAnsi="Verdana" w:cs="Arial"/>
                <w:b w:val="0"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 w:val="0"/>
                <w:i/>
                <w:sz w:val="20"/>
              </w:rPr>
              <w:t>custodiet</w:t>
            </w:r>
            <w:proofErr w:type="spellEnd"/>
            <w:r>
              <w:rPr>
                <w:rFonts w:ascii="Verdana" w:hAnsi="Verdana" w:cs="Arial"/>
                <w:b w:val="0"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 w:val="0"/>
                <w:i/>
                <w:sz w:val="20"/>
              </w:rPr>
              <w:t>custodies</w:t>
            </w:r>
            <w:proofErr w:type="spellEnd"/>
            <w:r>
              <w:rPr>
                <w:rFonts w:ascii="Verdana" w:hAnsi="Verdana" w:cs="Arial"/>
                <w:b w:val="0"/>
                <w:i/>
                <w:sz w:val="20"/>
              </w:rPr>
              <w:t>?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28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dicembre </w:t>
            </w:r>
          </w:p>
          <w:p w14:paraId="26215B29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I buoni propositi per lo sviluppo delle rinnovabili in Europa in vista del 2020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22 dicembre </w:t>
            </w:r>
          </w:p>
          <w:p w14:paraId="68B2F1EF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lastRenderedPageBreak/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Premio per gli impianti fotovoltaici abbinati ad un uso efficiente dell’energia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13 dicembre </w:t>
            </w:r>
          </w:p>
          <w:p w14:paraId="33F846F3" w14:textId="77777777" w:rsidR="004F13A2" w:rsidRPr="00751D4D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>
              <w:rPr>
                <w:rFonts w:ascii="Verdana" w:hAnsi="Verdana" w:cs="Arial"/>
                <w:b w:val="0"/>
                <w:i/>
                <w:sz w:val="20"/>
              </w:rPr>
              <w:t>Ambiente ed energia: solo novità previste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12 dicembre </w:t>
            </w:r>
          </w:p>
          <w:p w14:paraId="56C6AC0C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 w:rsidRPr="00D263F8">
              <w:rPr>
                <w:rFonts w:ascii="Verdana" w:hAnsi="Verdana" w:cs="Arial"/>
                <w:b w:val="0"/>
                <w:i/>
                <w:sz w:val="20"/>
              </w:rPr>
              <w:t>Decreto sviluppo e ambiente: l'insostenibile ''leggerezza'' della politica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 w:rsidRPr="00D263F8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28 novembre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</w:p>
          <w:p w14:paraId="1EC3250C" w14:textId="77777777" w:rsidR="004F13A2" w:rsidRPr="00D263F8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</w:t>
            </w:r>
            <w:r w:rsidRPr="00D263F8">
              <w:rPr>
                <w:rFonts w:ascii="Verdana" w:hAnsi="Verdana" w:cs="Arial"/>
                <w:b w:val="0"/>
                <w:i/>
                <w:sz w:val="20"/>
              </w:rPr>
              <w:t>Il nuovo tributo comunale sui rifiuti e servizi: è vera semplificazione?</w:t>
            </w: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”,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25 novembre </w:t>
            </w:r>
          </w:p>
          <w:p w14:paraId="3F710B49" w14:textId="77777777" w:rsidR="004F13A2" w:rsidRPr="00131000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D263F8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“Energia elettrica, modalità e condizioni delle importazioni per il 2012”,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24 novembre </w:t>
            </w:r>
          </w:p>
          <w:p w14:paraId="6ECAC5C2" w14:textId="77777777" w:rsidR="004F13A2" w:rsidRPr="00131000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995D75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“Le nuove linee guida in materia di T.E.E.: positive novità per un settore strategico”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22 novembre </w:t>
            </w:r>
          </w:p>
          <w:p w14:paraId="7411A64C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>“</w:t>
            </w:r>
            <w:r w:rsidRPr="00661F41">
              <w:rPr>
                <w:rFonts w:ascii="Verdana" w:hAnsi="Verdana" w:cs="TTFFFFF900C0ADBE60t00"/>
                <w:b w:val="0"/>
                <w:sz w:val="20"/>
                <w:lang w:eastAsia="it-IT"/>
              </w:rPr>
              <w:t>Le potenzialità italiane inespresse nel settore delle energie rinnovabili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”, 14 novembre </w:t>
            </w:r>
          </w:p>
          <w:p w14:paraId="6425B781" w14:textId="77777777" w:rsidR="004F13A2" w:rsidRPr="00661F41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995D75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“Ambiente e energia, giudici ''interpreti'' delle norme: ma non basta”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08 novembre </w:t>
            </w:r>
          </w:p>
          <w:p w14:paraId="15FDC07C" w14:textId="77777777" w:rsidR="004F13A2" w:rsidRPr="005E636D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5E636D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“La vision dell’A.E.E.G. sulla programmazione energetica partecipata”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03 novembre </w:t>
            </w:r>
          </w:p>
          <w:p w14:paraId="42CE08BF" w14:textId="77777777" w:rsidR="004F13A2" w:rsidRPr="009050FA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E73474">
              <w:rPr>
                <w:rFonts w:ascii="Verdana" w:hAnsi="Verdana"/>
                <w:b w:val="0"/>
                <w:i/>
                <w:sz w:val="20"/>
              </w:rPr>
              <w:t>C.A.R., il nuovo regime di sostegno economico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27 ottobre </w:t>
            </w:r>
          </w:p>
          <w:p w14:paraId="75326DF6" w14:textId="77777777" w:rsidR="004F13A2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990B11">
              <w:rPr>
                <w:rFonts w:ascii="Verdana" w:hAnsi="Verdana"/>
                <w:b w:val="0"/>
                <w:i/>
                <w:sz w:val="20"/>
              </w:rPr>
              <w:t>Biomasse: rifiuti o fonti rinnovabili di energia?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12 ottobre </w:t>
            </w:r>
          </w:p>
          <w:p w14:paraId="2AB169C2" w14:textId="77777777" w:rsidR="004F13A2" w:rsidRPr="00990B11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“Fotovoltaico ed eolico: quale iter autorizzativo”?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3 ottobre </w:t>
            </w:r>
          </w:p>
          <w:p w14:paraId="733306D3" w14:textId="77777777" w:rsidR="004F13A2" w:rsidRPr="0027351D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27351D">
              <w:rPr>
                <w:rFonts w:ascii="Verdana" w:hAnsi="Verdana"/>
                <w:b w:val="0"/>
                <w:i/>
                <w:sz w:val="20"/>
              </w:rPr>
              <w:t>“La vera fonte rinnovabile in Italia: la normativa”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21 settembre </w:t>
            </w:r>
          </w:p>
          <w:p w14:paraId="0799B435" w14:textId="77777777" w:rsidR="004F13A2" w:rsidRPr="00AB4629" w:rsidRDefault="004F13A2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“</w:t>
            </w:r>
            <w:r w:rsidRPr="00AB4629">
              <w:rPr>
                <w:rFonts w:ascii="Verdana" w:hAnsi="Verdana"/>
                <w:b w:val="0"/>
                <w:i/>
                <w:sz w:val="20"/>
              </w:rPr>
              <w:t>Robin tax: togliere ai ricchi per non dare a nessuno</w:t>
            </w:r>
            <w:r>
              <w:rPr>
                <w:rFonts w:ascii="Verdana" w:hAnsi="Verdana"/>
                <w:b w:val="0"/>
                <w:sz w:val="20"/>
              </w:rPr>
              <w:t xml:space="preserve">”,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1 settembre </w:t>
            </w:r>
          </w:p>
          <w:p w14:paraId="2EA309EE" w14:textId="77777777" w:rsidR="004F13A2" w:rsidRPr="00404574" w:rsidRDefault="004F13A2" w:rsidP="00DB6CF8">
            <w:pPr>
              <w:pStyle w:val="Titolo1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“Eolico: come gestire le convenzioni che prevedono misure compensative?”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2 agosto </w:t>
            </w:r>
          </w:p>
          <w:p w14:paraId="3FC0BD89" w14:textId="77777777" w:rsidR="004F13A2" w:rsidRPr="00404574" w:rsidRDefault="004F13A2" w:rsidP="00DB6CF8">
            <w:pPr>
              <w:pStyle w:val="Titolo1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404574">
              <w:rPr>
                <w:rFonts w:ascii="Verdana" w:hAnsi="Verdana" w:cs="TTFFFFF900C0ADBE60t00"/>
                <w:b w:val="0"/>
                <w:i/>
                <w:sz w:val="20"/>
                <w:lang w:eastAsia="it-IT"/>
              </w:rPr>
              <w:t>“I poteri di veto regionali in merito alla localizzazione di impianti eolici”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>6 luglio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</w:p>
          <w:p w14:paraId="603414F2" w14:textId="77777777" w:rsidR="004F13A2" w:rsidRPr="00404574" w:rsidRDefault="004F13A2" w:rsidP="00DB6CF8">
            <w:pPr>
              <w:pStyle w:val="Titolo1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>“Bonifica provvisoria a carico del proprietario incolpevole”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</w:t>
            </w:r>
            <w:r>
              <w:rPr>
                <w:rFonts w:ascii="Verdana" w:hAnsi="Verdana" w:cs="TTFFFFF900C0ADBE60t00"/>
                <w:b w:val="0"/>
                <w:sz w:val="20"/>
                <w:lang w:eastAsia="it-IT"/>
              </w:rPr>
              <w:t>20 giugno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 </w:t>
            </w:r>
          </w:p>
          <w:p w14:paraId="4914827F" w14:textId="77777777" w:rsidR="004F13A2" w:rsidRDefault="004F13A2" w:rsidP="00995D75">
            <w:pPr>
              <w:pStyle w:val="Titolo1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743" w:hanging="383"/>
              <w:jc w:val="both"/>
              <w:rPr>
                <w:rFonts w:ascii="Verdana" w:hAnsi="Verdana" w:cs="TTFFFFF900C0ADBE60t00"/>
                <w:b w:val="0"/>
                <w:sz w:val="20"/>
                <w:lang w:eastAsia="it-IT"/>
              </w:rPr>
            </w:pPr>
            <w:r w:rsidRPr="00404574">
              <w:rPr>
                <w:rFonts w:ascii="Verdana" w:hAnsi="Verdana" w:cs="TTFFFFF900C0ADF350t00"/>
                <w:b w:val="0"/>
                <w:i/>
                <w:sz w:val="20"/>
                <w:lang w:eastAsia="it-IT"/>
              </w:rPr>
              <w:t>“Le conseguenze del quarto conto energia”</w:t>
            </w:r>
            <w:r w:rsidRPr="00404574">
              <w:rPr>
                <w:rFonts w:ascii="Verdana" w:hAnsi="Verdana" w:cs="TTFFFFF900C0ADBE60t00"/>
                <w:b w:val="0"/>
                <w:sz w:val="20"/>
                <w:lang w:eastAsia="it-IT"/>
              </w:rPr>
              <w:t xml:space="preserve">, 16 maggio </w:t>
            </w:r>
          </w:p>
          <w:p w14:paraId="32DF2245" w14:textId="77777777" w:rsidR="00995D75" w:rsidRPr="00995D75" w:rsidRDefault="00995D75" w:rsidP="00995D75">
            <w:pPr>
              <w:rPr>
                <w:lang w:eastAsia="it-IT"/>
              </w:rPr>
            </w:pPr>
          </w:p>
        </w:tc>
      </w:tr>
      <w:tr w:rsidR="00995D75" w14:paraId="40D32B18" w14:textId="77777777" w:rsidTr="00DB6CF8">
        <w:trPr>
          <w:trHeight w:val="276"/>
        </w:trPr>
        <w:tc>
          <w:tcPr>
            <w:tcW w:w="2518" w:type="dxa"/>
          </w:tcPr>
          <w:p w14:paraId="59BCB43F" w14:textId="77777777" w:rsidR="00CD2A1E" w:rsidRDefault="00995D75" w:rsidP="00DB6CF8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lastRenderedPageBreak/>
              <w:t>Articoli su altre riviste</w:t>
            </w:r>
            <w:r w:rsidR="00CD2A1E">
              <w:rPr>
                <w:rFonts w:ascii="Verdana" w:hAnsi="Verdana"/>
                <w:color w:val="FF9900"/>
                <w:u w:val="single"/>
                <w:lang w:val="it-IT"/>
              </w:rPr>
              <w:t xml:space="preserve"> </w:t>
            </w:r>
          </w:p>
          <w:p w14:paraId="6F49D4FA" w14:textId="117BE995" w:rsidR="00995D75" w:rsidRDefault="00CD2A1E" w:rsidP="00DB6CF8">
            <w:pPr>
              <w:pStyle w:val="3"/>
              <w:widowControl/>
              <w:jc w:val="center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t>(Ambiente &amp; Sicurezza sul lavoro – EPC)</w:t>
            </w:r>
          </w:p>
          <w:p w14:paraId="7E7C6883" w14:textId="77777777" w:rsidR="00995D75" w:rsidRDefault="00995D75" w:rsidP="00DB6CF8">
            <w:pPr>
              <w:pStyle w:val="3"/>
              <w:widowControl/>
              <w:jc w:val="both"/>
              <w:rPr>
                <w:rFonts w:ascii="Verdana" w:hAnsi="Verdana"/>
                <w:color w:val="FF9900"/>
                <w:u w:val="single"/>
                <w:lang w:val="it-IT"/>
              </w:rPr>
            </w:pPr>
          </w:p>
          <w:p w14:paraId="05C266CD" w14:textId="77777777" w:rsidR="00995D75" w:rsidRDefault="00995D75" w:rsidP="00DB6CF8">
            <w:pPr>
              <w:pStyle w:val="3"/>
              <w:widowControl/>
              <w:jc w:val="both"/>
              <w:rPr>
                <w:rFonts w:ascii="Verdana" w:hAnsi="Verdana"/>
                <w:color w:val="FF9900"/>
                <w:lang w:val="it-IT"/>
              </w:rPr>
            </w:pPr>
          </w:p>
        </w:tc>
        <w:tc>
          <w:tcPr>
            <w:tcW w:w="7938" w:type="dxa"/>
            <w:gridSpan w:val="2"/>
          </w:tcPr>
          <w:p w14:paraId="0DEE67AB" w14:textId="47F8DA30" w:rsidR="004952CC" w:rsidRDefault="004952CC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</w:p>
          <w:p w14:paraId="2815C8EC" w14:textId="4343324F" w:rsidR="00410C2E" w:rsidRDefault="00410C2E" w:rsidP="00410C2E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2020</w:t>
            </w:r>
          </w:p>
          <w:p w14:paraId="4414D4D1" w14:textId="10FA4330" w:rsidR="00BA26C0" w:rsidRPr="00BA26C0" w:rsidRDefault="00BA26C0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r w:rsidRPr="00BA26C0">
              <w:rPr>
                <w:rFonts w:ascii="Verdana" w:hAnsi="Verdana"/>
                <w:b w:val="0"/>
                <w:i/>
                <w:iCs/>
                <w:sz w:val="20"/>
              </w:rPr>
              <w:t>Impatto ambientale: come funziona la nuova redazione della relazione di riferimento?</w:t>
            </w:r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4/2020</w:t>
            </w:r>
          </w:p>
          <w:p w14:paraId="6D3F3CB2" w14:textId="422C99CB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4" w:anchor="3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L'importanza dell'audit interno nella moderna gestione dei rischi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3/2020</w:t>
            </w:r>
          </w:p>
          <w:p w14:paraId="13E6C261" w14:textId="50050FE2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5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Sostenibilità della bonifica o bonifica della sostenibilità? Conseguenze per il proprietario non colpevole della contaminazione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2/2020</w:t>
            </w:r>
          </w:p>
          <w:p w14:paraId="66C9C6EC" w14:textId="0EB6BFBF" w:rsidR="00410C2E" w:rsidRPr="00DB0918" w:rsidRDefault="00410C2E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DB0918"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6" w:history="1">
              <w:r w:rsidR="00DB0918"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Il mio nome è Bond: Green Bond. Strumenti per una finanza etica e sostenibile</w:t>
              </w:r>
            </w:hyperlink>
            <w:r w:rsidR="00DB0918"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 w:rsidR="00DB0918">
              <w:rPr>
                <w:rFonts w:ascii="Verdana" w:hAnsi="Verdana"/>
                <w:b w:val="0"/>
                <w:sz w:val="20"/>
              </w:rPr>
              <w:t>, n. 1/2020</w:t>
            </w:r>
          </w:p>
          <w:p w14:paraId="685BE2B9" w14:textId="77777777" w:rsidR="00410C2E" w:rsidRDefault="00410C2E" w:rsidP="00410C2E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</w:p>
          <w:p w14:paraId="4B11CD14" w14:textId="5DBE4B4E" w:rsidR="00410C2E" w:rsidRDefault="00410C2E" w:rsidP="00410C2E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2019</w:t>
            </w:r>
          </w:p>
          <w:p w14:paraId="30A288E3" w14:textId="02710F48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7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Tutela penale del paesaggio e dei beni culturali. Una panoramica per capire a che punto siamo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12/2019</w:t>
            </w:r>
          </w:p>
          <w:p w14:paraId="6957EC2F" w14:textId="40E51D51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8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Gestione ambientale. Conoscere le norme della famiglia ISO 14000 per gestire l'ambiente, creando opportunità</w:t>
              </w:r>
            </w:hyperlink>
            <w:r w:rsidRPr="00DB0918">
              <w:rPr>
                <w:rFonts w:ascii="Verdana" w:hAnsi="Verdana"/>
                <w:b w:val="0"/>
                <w:i/>
                <w:iCs/>
                <w:sz w:val="20"/>
              </w:rPr>
              <w:t>"</w:t>
            </w:r>
            <w:r>
              <w:rPr>
                <w:rFonts w:ascii="Verdana" w:hAnsi="Verdana"/>
                <w:b w:val="0"/>
                <w:sz w:val="20"/>
              </w:rPr>
              <w:t>, n. 11/2019</w:t>
            </w:r>
          </w:p>
          <w:p w14:paraId="6A2E1BD7" w14:textId="217D9207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19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Terre e rocce da scavo. A due anni dalla "rivoluzione di facciata" cosa è successo?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10/2019</w:t>
            </w:r>
          </w:p>
          <w:p w14:paraId="42E3C19F" w14:textId="1E3173A4" w:rsidR="00DB0918" w:rsidRPr="00DB0918" w:rsidRDefault="00DB0918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0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Rischi ambientali. Come riconoscerli e come gestirli attraverso una "triplice assicurazione</w:t>
              </w:r>
            </w:hyperlink>
            <w:r w:rsidRPr="00DB0918">
              <w:rPr>
                <w:rFonts w:ascii="Verdana" w:hAnsi="Verdana"/>
                <w:b w:val="0"/>
                <w:i/>
                <w:iCs/>
                <w:sz w:val="20"/>
              </w:rPr>
              <w:t>"</w:t>
            </w:r>
            <w:r>
              <w:rPr>
                <w:rFonts w:ascii="Verdana" w:hAnsi="Verdana"/>
                <w:b w:val="0"/>
                <w:sz w:val="20"/>
              </w:rPr>
              <w:t>, n. 9/2019</w:t>
            </w:r>
          </w:p>
          <w:p w14:paraId="40D98123" w14:textId="6DDC98EE" w:rsidR="00410C2E" w:rsidRPr="00410C2E" w:rsidRDefault="00410C2E" w:rsidP="00F728A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410C2E"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1" w:history="1">
              <w:r w:rsidRPr="00DB0918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Tutela penale dell'ambiente. Una panoramica per capire a che punto siamo</w:t>
              </w:r>
            </w:hyperlink>
            <w:r w:rsidR="00DB0918"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 w:rsidR="00DB0918">
              <w:rPr>
                <w:rFonts w:ascii="Verdana" w:hAnsi="Verdana"/>
                <w:b w:val="0"/>
                <w:sz w:val="20"/>
              </w:rPr>
              <w:t>, n. 8/2019</w:t>
            </w:r>
          </w:p>
          <w:p w14:paraId="636CEA8D" w14:textId="63BC10B3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2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UNI ISO 31000: come si gestisce l'effetto dell'incertezza in azienda?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6-7/2019</w:t>
            </w:r>
          </w:p>
          <w:p w14:paraId="7E005ED5" w14:textId="0B309FBE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3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AIA: fra futuribili novità normative, disciplina transitoria e discrezionalità tecnico-amministrativa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5/2019</w:t>
            </w:r>
          </w:p>
          <w:p w14:paraId="02EE6054" w14:textId="6BBAF2C5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4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Sistemi di gestione dell'energia. Le principali novità introdotte dalla ISO 50001:2018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4/2019</w:t>
            </w:r>
          </w:p>
          <w:p w14:paraId="58A2A458" w14:textId="40BF38AF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5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Stoccaggio rifiuti: le disposizioni previste dalle nuove linee guida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3/2019</w:t>
            </w:r>
          </w:p>
          <w:p w14:paraId="0EE2374A" w14:textId="49944833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410C2E"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6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Trattamento rifiuti. Le conclusioni sulle migliori tecniche disponibili</w:t>
              </w:r>
            </w:hyperlink>
            <w:r w:rsidRPr="00410C2E">
              <w:rPr>
                <w:rFonts w:ascii="Verdana" w:hAnsi="Verdana"/>
                <w:b w:val="0"/>
                <w:i/>
                <w:iCs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2/2019</w:t>
            </w:r>
          </w:p>
          <w:p w14:paraId="04F556FB" w14:textId="5BEC2F5F" w:rsidR="00410C2E" w:rsidRPr="00410C2E" w:rsidRDefault="00410C2E" w:rsidP="00410C2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410C2E">
              <w:rPr>
                <w:rFonts w:ascii="Verdana" w:hAnsi="Verdana"/>
                <w:b w:val="0"/>
                <w:i/>
                <w:iCs/>
                <w:sz w:val="20"/>
              </w:rPr>
              <w:t>“</w:t>
            </w:r>
            <w:hyperlink r:id="rId27" w:history="1">
              <w:r w:rsidRPr="00410C2E">
                <w:rPr>
                  <w:rStyle w:val="Collegamentoipertestuale"/>
                  <w:rFonts w:ascii="Verdana" w:hAnsi="Verdana"/>
                  <w:b w:val="0"/>
                  <w:i/>
                  <w:iCs/>
                  <w:sz w:val="20"/>
                </w:rPr>
                <w:t>La ISO 14001:2015: nuove parole d'ordine e nuove prospettive</w:t>
              </w:r>
            </w:hyperlink>
            <w:r>
              <w:rPr>
                <w:rFonts w:ascii="Verdana" w:hAnsi="Verdana"/>
                <w:b w:val="0"/>
                <w:i/>
                <w:iCs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1/2019</w:t>
            </w:r>
          </w:p>
          <w:p w14:paraId="30D734D0" w14:textId="77777777" w:rsidR="00410C2E" w:rsidRPr="00410C2E" w:rsidRDefault="00410C2E" w:rsidP="00410C2E"/>
          <w:p w14:paraId="0E0BD082" w14:textId="77777777" w:rsidR="004952CC" w:rsidRDefault="004952CC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lastRenderedPageBreak/>
              <w:t>2018</w:t>
            </w:r>
          </w:p>
          <w:p w14:paraId="4AA80DD0" w14:textId="16527873" w:rsidR="00410C2E" w:rsidRPr="00410C2E" w:rsidRDefault="00410C2E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410C2E">
              <w:rPr>
                <w:rFonts w:ascii="Verdana" w:hAnsi="Verdana"/>
                <w:b w:val="0"/>
                <w:i/>
                <w:iCs/>
                <w:sz w:val="20"/>
              </w:rPr>
              <w:t>“Riempimento di cave con rifiuti: ecco perché non si può parlare di discariche”</w:t>
            </w:r>
            <w:r>
              <w:rPr>
                <w:rFonts w:ascii="Verdana" w:hAnsi="Verdana"/>
                <w:b w:val="0"/>
                <w:sz w:val="20"/>
              </w:rPr>
              <w:t>, n. 12/2018</w:t>
            </w:r>
          </w:p>
          <w:p w14:paraId="5969F99F" w14:textId="2DA5BF49" w:rsidR="00FE5B03" w:rsidRPr="00FE5B03" w:rsidRDefault="00FE5B03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FE5B03">
              <w:rPr>
                <w:rFonts w:ascii="Verdana" w:hAnsi="Verdana"/>
                <w:b w:val="0"/>
                <w:i/>
                <w:sz w:val="20"/>
              </w:rPr>
              <w:t>“Il Risk Management ambientale: cos’è e perché vale la pena utilizzarlo”</w:t>
            </w:r>
            <w:r>
              <w:rPr>
                <w:rFonts w:ascii="Verdana" w:hAnsi="Verdana"/>
                <w:b w:val="0"/>
                <w:sz w:val="20"/>
              </w:rPr>
              <w:t>, n. 11/2018</w:t>
            </w:r>
          </w:p>
          <w:p w14:paraId="53A70AEC" w14:textId="04194B4A" w:rsidR="00FE5B03" w:rsidRPr="00FE5B03" w:rsidRDefault="00FE5B03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FE5B03">
              <w:rPr>
                <w:rFonts w:ascii="Verdana" w:hAnsi="Verdana"/>
                <w:b w:val="0"/>
                <w:i/>
                <w:sz w:val="20"/>
              </w:rPr>
              <w:t>“ISPRA: due importanti linee guida per la valutazione degli inquinanti nel suolo e nelle acque sotterranee”</w:t>
            </w:r>
            <w:r>
              <w:rPr>
                <w:rFonts w:ascii="Verdana" w:hAnsi="Verdana"/>
                <w:b w:val="0"/>
                <w:sz w:val="20"/>
              </w:rPr>
              <w:t>, n. 10/2018</w:t>
            </w:r>
          </w:p>
          <w:p w14:paraId="0F19CB57" w14:textId="0BEE650B" w:rsidR="00FE5B03" w:rsidRPr="00FE5B03" w:rsidRDefault="00FE5B03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FE5B03">
              <w:rPr>
                <w:rFonts w:ascii="Verdana" w:hAnsi="Verdana"/>
                <w:b w:val="0"/>
                <w:i/>
                <w:sz w:val="20"/>
              </w:rPr>
              <w:t>“Controlli AIA: l’importanza della conoscenza condivisa in un sistema unitario a rete”</w:t>
            </w:r>
            <w:r>
              <w:rPr>
                <w:rFonts w:ascii="Verdana" w:hAnsi="Verdana"/>
                <w:b w:val="0"/>
                <w:sz w:val="20"/>
              </w:rPr>
              <w:t>, n. 9/2018</w:t>
            </w:r>
          </w:p>
          <w:p w14:paraId="2F0453DA" w14:textId="51E66767" w:rsidR="00FE5B03" w:rsidRPr="00FE5B03" w:rsidRDefault="00FE5B03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FE5B03">
              <w:rPr>
                <w:rFonts w:ascii="Verdana" w:hAnsi="Verdana"/>
                <w:b w:val="0"/>
                <w:i/>
                <w:sz w:val="20"/>
              </w:rPr>
              <w:t>“Inquinamento ambientale: la giurisprudenza si consolida”</w:t>
            </w:r>
            <w:r>
              <w:rPr>
                <w:rFonts w:ascii="Verdana" w:hAnsi="Verdana"/>
                <w:b w:val="0"/>
                <w:sz w:val="20"/>
              </w:rPr>
              <w:t>, n. 8/2018</w:t>
            </w:r>
          </w:p>
          <w:p w14:paraId="69589345" w14:textId="5CC5E58E" w:rsidR="00CD2A1E" w:rsidRDefault="00CD2A1E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FE5B03">
              <w:rPr>
                <w:rFonts w:ascii="Verdana" w:hAnsi="Verdana"/>
                <w:b w:val="0"/>
                <w:i/>
                <w:sz w:val="20"/>
              </w:rPr>
              <w:t>“Delega di funzioni in campo ambientale: la Cassazione consacra il criterio qualitativo”</w:t>
            </w:r>
            <w:r>
              <w:rPr>
                <w:rFonts w:ascii="Verdana" w:hAnsi="Verdana"/>
                <w:b w:val="0"/>
                <w:sz w:val="20"/>
              </w:rPr>
              <w:t xml:space="preserve">, n. 6-7/2018 </w:t>
            </w:r>
          </w:p>
          <w:p w14:paraId="543D9D3D" w14:textId="7EC8685C" w:rsidR="00CD2A1E" w:rsidRPr="00CD2A1E" w:rsidRDefault="00CD2A1E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CD2A1E">
              <w:rPr>
                <w:rFonts w:ascii="Verdana" w:hAnsi="Verdana"/>
                <w:b w:val="0"/>
                <w:i/>
                <w:sz w:val="20"/>
              </w:rPr>
              <w:t>“Responsabili tecnici: come arrivare preparati al nuovo esame”</w:t>
            </w:r>
            <w:r>
              <w:rPr>
                <w:rFonts w:ascii="Verdana" w:hAnsi="Verdana"/>
                <w:b w:val="0"/>
                <w:sz w:val="20"/>
              </w:rPr>
              <w:t>, n. 5/2018</w:t>
            </w:r>
          </w:p>
          <w:p w14:paraId="37517136" w14:textId="028C1CE8" w:rsidR="00CD2A1E" w:rsidRPr="00CD2A1E" w:rsidRDefault="00CD2A1E" w:rsidP="00CD2A1E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CD2A1E">
              <w:rPr>
                <w:rFonts w:ascii="Verdana" w:hAnsi="Verdana"/>
                <w:b w:val="0"/>
                <w:i/>
                <w:sz w:val="20"/>
              </w:rPr>
              <w:t>Il “danno ambientale” fra i limiti dell’attuale disciplina e le proposte di riforma”</w:t>
            </w:r>
            <w:r w:rsidRPr="00CD2A1E">
              <w:rPr>
                <w:rFonts w:ascii="Verdana" w:hAnsi="Verdana"/>
                <w:b w:val="0"/>
                <w:sz w:val="20"/>
              </w:rPr>
              <w:t>, n. 4/2018</w:t>
            </w:r>
          </w:p>
          <w:p w14:paraId="4E95BDE5" w14:textId="676A05E2" w:rsidR="00CD2A1E" w:rsidRPr="00CD2A1E" w:rsidRDefault="00CD2A1E" w:rsidP="004952C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CD2A1E">
              <w:rPr>
                <w:rFonts w:ascii="Verdana" w:hAnsi="Verdana"/>
                <w:b w:val="0"/>
                <w:i/>
                <w:sz w:val="20"/>
              </w:rPr>
              <w:t>“Tutela delle acque: la complessità della materia, e il ruolo giocato dalla giurisprudenza”</w:t>
            </w:r>
            <w:r>
              <w:rPr>
                <w:rFonts w:ascii="Verdana" w:hAnsi="Verdana"/>
                <w:b w:val="0"/>
                <w:sz w:val="20"/>
              </w:rPr>
              <w:t>, n. 3/2018</w:t>
            </w:r>
          </w:p>
          <w:p w14:paraId="764AC658" w14:textId="7366ECC2" w:rsidR="004952CC" w:rsidRPr="004952CC" w:rsidRDefault="004952CC" w:rsidP="004952C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“Medi impianti di combustione: la nuova disciplina su prevenzione e limitazione delle emissioni in atmosfera”,</w:t>
            </w:r>
            <w:r w:rsidRPr="004952CC">
              <w:rPr>
                <w:rFonts w:ascii="Verdana" w:hAnsi="Verdana"/>
                <w:b w:val="0"/>
                <w:sz w:val="20"/>
              </w:rPr>
              <w:t xml:space="preserve"> n. 2/2018</w:t>
            </w:r>
          </w:p>
          <w:p w14:paraId="2DA803DF" w14:textId="77777777" w:rsidR="004952CC" w:rsidRPr="004952CC" w:rsidRDefault="004952CC" w:rsidP="004952CC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“SISTRI: alcune novità, nuove proroghe”, </w:t>
            </w:r>
            <w:r w:rsidRPr="004952CC">
              <w:rPr>
                <w:rFonts w:ascii="Verdana" w:hAnsi="Verdana"/>
                <w:b w:val="0"/>
                <w:sz w:val="20"/>
              </w:rPr>
              <w:t>n. 1/2018</w:t>
            </w:r>
          </w:p>
          <w:p w14:paraId="21A95D0D" w14:textId="77777777" w:rsidR="00B029A7" w:rsidRDefault="00B029A7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2017</w:t>
            </w:r>
          </w:p>
          <w:p w14:paraId="796389CB" w14:textId="77777777" w:rsidR="004952CC" w:rsidRDefault="004952CC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“Accesso alle informazioni ambientali: evoluzione, interpretazione, casi pratici”, n. 12/2017</w:t>
            </w:r>
          </w:p>
          <w:p w14:paraId="7AAA3B49" w14:textId="77777777" w:rsidR="004952CC" w:rsidRDefault="004952CC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“Classificazione rifiuti: nuove norme, vecchi problemi”</w:t>
            </w:r>
            <w:r>
              <w:rPr>
                <w:rFonts w:ascii="Verdana" w:hAnsi="Verdana"/>
                <w:b w:val="0"/>
                <w:sz w:val="20"/>
              </w:rPr>
              <w:t>, n. 11/2017</w:t>
            </w:r>
          </w:p>
          <w:p w14:paraId="6FB15A2D" w14:textId="77777777" w:rsidR="004952CC" w:rsidRDefault="004952CC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“Terre e rocce da scavo: una panoramica sulla nuova </w:t>
            </w:r>
            <w:proofErr w:type="spellStart"/>
            <w:r>
              <w:rPr>
                <w:rFonts w:ascii="Verdana" w:hAnsi="Verdana"/>
                <w:b w:val="0"/>
                <w:i/>
                <w:sz w:val="20"/>
              </w:rPr>
              <w:t>disciplina”I</w:t>
            </w:r>
            <w:proofErr w:type="spellEnd"/>
            <w:r>
              <w:rPr>
                <w:rFonts w:ascii="Verdana" w:hAnsi="Verdana"/>
                <w:b w:val="0"/>
                <w:i/>
                <w:sz w:val="20"/>
              </w:rPr>
              <w:t>, n. 10/2017</w:t>
            </w:r>
          </w:p>
          <w:p w14:paraId="01DD5787" w14:textId="77777777" w:rsidR="004952CC" w:rsidRDefault="004952CC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“La nuova VIA: una panoramica, articolo per articolo”</w:t>
            </w:r>
            <w:r>
              <w:rPr>
                <w:rFonts w:ascii="Verdana" w:hAnsi="Verdana"/>
                <w:b w:val="0"/>
                <w:sz w:val="20"/>
              </w:rPr>
              <w:t>, n. 9/2017</w:t>
            </w:r>
          </w:p>
          <w:p w14:paraId="23738E2B" w14:textId="77777777" w:rsidR="00C902E3" w:rsidRDefault="004952CC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“Intermediario senza detenzione di rifiuti: chi è, cosa fa e come ottenere l’autorizzazione”</w:t>
            </w:r>
            <w:r>
              <w:rPr>
                <w:rFonts w:ascii="Verdana" w:hAnsi="Verdana"/>
                <w:b w:val="0"/>
                <w:sz w:val="20"/>
              </w:rPr>
              <w:t>, n. 8/2017</w:t>
            </w:r>
          </w:p>
          <w:p w14:paraId="2321BCF9" w14:textId="77777777" w:rsidR="001F77D9" w:rsidRPr="001F77D9" w:rsidRDefault="001F77D9" w:rsidP="0097417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1F77D9">
              <w:rPr>
                <w:rFonts w:ascii="Verdana" w:hAnsi="Verdana"/>
                <w:b w:val="0"/>
                <w:i/>
                <w:sz w:val="20"/>
              </w:rPr>
              <w:t>“Rumore ambientale: tentativi di adeguamento agli standard europei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6</w:t>
            </w:r>
            <w:r w:rsidR="004952CC">
              <w:rPr>
                <w:rFonts w:ascii="Verdana" w:hAnsi="Verdana"/>
                <w:b w:val="0"/>
                <w:sz w:val="20"/>
              </w:rPr>
              <w:t>-7</w:t>
            </w:r>
            <w:r>
              <w:rPr>
                <w:rFonts w:ascii="Verdana" w:hAnsi="Verdana"/>
                <w:b w:val="0"/>
                <w:sz w:val="20"/>
              </w:rPr>
              <w:t>/2017</w:t>
            </w:r>
          </w:p>
          <w:p w14:paraId="605B7386" w14:textId="77777777" w:rsidR="009964B3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9964B3">
              <w:rPr>
                <w:rFonts w:ascii="Verdana" w:hAnsi="Verdana"/>
                <w:b w:val="0"/>
                <w:i/>
                <w:sz w:val="20"/>
              </w:rPr>
              <w:t>Autorizzazion</w:t>
            </w:r>
            <w:r w:rsidR="001F77D9">
              <w:rPr>
                <w:rFonts w:ascii="Verdana" w:hAnsi="Verdana"/>
                <w:b w:val="0"/>
                <w:i/>
                <w:sz w:val="20"/>
              </w:rPr>
              <w:t>i</w:t>
            </w:r>
            <w:r w:rsidRPr="009964B3">
              <w:rPr>
                <w:rFonts w:ascii="Verdana" w:hAnsi="Verdana"/>
                <w:b w:val="0"/>
                <w:i/>
                <w:sz w:val="20"/>
              </w:rPr>
              <w:t xml:space="preserve"> ambientali: focus sul riordino a seguito della riorganizzazione delle Pubbliche Amministrazioni</w:t>
            </w:r>
            <w:r w:rsidR="001F77D9">
              <w:rPr>
                <w:rFonts w:ascii="Verdana" w:hAnsi="Verdana"/>
                <w:b w:val="0"/>
                <w:i/>
                <w:sz w:val="20"/>
              </w:rPr>
              <w:t>”</w:t>
            </w:r>
            <w:r w:rsidR="001F77D9">
              <w:rPr>
                <w:rFonts w:ascii="Verdana" w:hAnsi="Verdana"/>
                <w:b w:val="0"/>
                <w:sz w:val="20"/>
              </w:rPr>
              <w:t>, n. 5/2017</w:t>
            </w:r>
          </w:p>
          <w:p w14:paraId="2F6BB811" w14:textId="77777777" w:rsidR="009964B3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9964B3">
              <w:rPr>
                <w:rFonts w:ascii="Verdana" w:hAnsi="Verdana"/>
                <w:b w:val="0"/>
                <w:i/>
                <w:sz w:val="20"/>
              </w:rPr>
              <w:t>Arriva il Decreto sottoprodotti: analisi, luci, ombre e dubbi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4/2017</w:t>
            </w:r>
          </w:p>
          <w:p w14:paraId="52813C97" w14:textId="77777777" w:rsidR="009964B3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9964B3">
              <w:rPr>
                <w:rFonts w:ascii="Verdana" w:hAnsi="Verdana"/>
                <w:b w:val="0"/>
                <w:i/>
                <w:sz w:val="20"/>
              </w:rPr>
              <w:t>Acque di falda emunte nel corso di bonifiche: l'accanimento interpretativo della giurisprudenza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3/2017</w:t>
            </w:r>
          </w:p>
          <w:p w14:paraId="42FE5395" w14:textId="77777777" w:rsidR="009964B3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9964B3">
              <w:rPr>
                <w:rFonts w:ascii="Verdana" w:hAnsi="Verdana"/>
                <w:b w:val="0"/>
                <w:i/>
                <w:sz w:val="20"/>
              </w:rPr>
              <w:t>Inquinamento ambientale: la prima sentenza della Cassazione sulla nuova fattispecie di reato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2/2017</w:t>
            </w:r>
          </w:p>
          <w:p w14:paraId="31D95618" w14:textId="77777777" w:rsidR="00B029A7" w:rsidRPr="009964B3" w:rsidRDefault="00B029A7" w:rsidP="00B029A7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D82CA8">
              <w:rPr>
                <w:rFonts w:ascii="Verdana" w:hAnsi="Verdana"/>
                <w:b w:val="0"/>
                <w:i/>
                <w:sz w:val="20"/>
              </w:rPr>
              <w:t>“</w:t>
            </w:r>
            <w:r w:rsidR="009964B3" w:rsidRPr="009964B3">
              <w:rPr>
                <w:rFonts w:ascii="Verdana" w:hAnsi="Verdana"/>
                <w:b w:val="0"/>
                <w:i/>
                <w:sz w:val="20"/>
              </w:rPr>
              <w:t>Il nuovo Sistema Nazionale a rete per la Protezione dell'Ambiente: luci e ombre</w:t>
            </w:r>
            <w:r w:rsidR="009964B3"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 w:rsidR="009964B3">
              <w:rPr>
                <w:rFonts w:ascii="Verdana" w:hAnsi="Verdana"/>
                <w:b w:val="0"/>
                <w:sz w:val="20"/>
              </w:rPr>
              <w:t>n. 1/2017</w:t>
            </w:r>
          </w:p>
          <w:p w14:paraId="79C89DD3" w14:textId="77777777" w:rsidR="00B029A7" w:rsidRDefault="00B029A7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2016</w:t>
            </w:r>
          </w:p>
          <w:p w14:paraId="205B8FF4" w14:textId="77777777" w:rsidR="009964B3" w:rsidRPr="00924977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“Terre e rocce da scavo: la nuova disciplina semplificata in materia”</w:t>
            </w:r>
            <w:r w:rsidRPr="00924977">
              <w:rPr>
                <w:rFonts w:ascii="Verdana" w:hAnsi="Verdana"/>
                <w:b w:val="0"/>
                <w:sz w:val="20"/>
              </w:rPr>
              <w:t>, n. 12/2016</w:t>
            </w:r>
          </w:p>
          <w:p w14:paraId="73AE577C" w14:textId="77777777" w:rsidR="009964B3" w:rsidRPr="00924977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“Diritto ambientale: analisi giurisprudenziale della delega di funzioni”</w:t>
            </w:r>
            <w:r w:rsidRPr="00924977">
              <w:rPr>
                <w:rFonts w:ascii="Verdana" w:hAnsi="Verdana"/>
                <w:b w:val="0"/>
                <w:sz w:val="20"/>
              </w:rPr>
              <w:t>, n. 11/2016</w:t>
            </w:r>
          </w:p>
          <w:p w14:paraId="025F13B5" w14:textId="77777777" w:rsidR="009964B3" w:rsidRPr="00924977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“Valutazione integrata di impatto ambientale e sanitario, ecco le linee guida”</w:t>
            </w:r>
            <w:r w:rsidRPr="00924977">
              <w:rPr>
                <w:rFonts w:ascii="Verdana" w:hAnsi="Verdana"/>
                <w:b w:val="0"/>
                <w:sz w:val="20"/>
              </w:rPr>
              <w:t>, n. 10/2016</w:t>
            </w:r>
          </w:p>
          <w:p w14:paraId="1483AA59" w14:textId="77777777" w:rsidR="009964B3" w:rsidRPr="00924977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“Efficienza energetica, questione rivista, ma non corretta”</w:t>
            </w:r>
            <w:r w:rsidRPr="00924977">
              <w:rPr>
                <w:rFonts w:ascii="Verdana" w:hAnsi="Verdana"/>
                <w:b w:val="0"/>
                <w:sz w:val="20"/>
              </w:rPr>
              <w:t>, n. 9/2016</w:t>
            </w:r>
          </w:p>
          <w:p w14:paraId="1A2AD687" w14:textId="77777777" w:rsidR="009964B3" w:rsidRPr="00924977" w:rsidRDefault="009964B3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“Omessa vigilanza nella gestione illecita dei rifiuti”</w:t>
            </w:r>
            <w:r w:rsidRPr="00924977">
              <w:rPr>
                <w:rFonts w:ascii="Verdana" w:hAnsi="Verdana"/>
                <w:b w:val="0"/>
                <w:sz w:val="20"/>
              </w:rPr>
              <w:t>, n. 8/2016</w:t>
            </w:r>
          </w:p>
          <w:p w14:paraId="7874BA61" w14:textId="77777777" w:rsidR="009964B3" w:rsidRPr="00924977" w:rsidRDefault="00924977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Transazione ambientale: le nuove misure per il risarcimento del danno e il ripristino dei luoghi”</w:t>
            </w:r>
            <w:r w:rsidR="009964B3" w:rsidRPr="00924977">
              <w:rPr>
                <w:rFonts w:ascii="Verdana" w:hAnsi="Verdana"/>
                <w:b w:val="0"/>
                <w:sz w:val="20"/>
              </w:rPr>
              <w:t>, n. 6-7/2016</w:t>
            </w:r>
          </w:p>
          <w:p w14:paraId="311F0410" w14:textId="77777777" w:rsidR="009964B3" w:rsidRPr="00924977" w:rsidRDefault="00924977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lastRenderedPageBreak/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Denuncia reati ambientali tramite whistleblowing: un'ipotesi di modifica normativa”</w:t>
            </w:r>
            <w:r w:rsidR="009964B3" w:rsidRPr="00924977">
              <w:rPr>
                <w:rFonts w:ascii="Verdana" w:hAnsi="Verdana"/>
                <w:b w:val="0"/>
                <w:sz w:val="20"/>
              </w:rPr>
              <w:t>, n. 5/2016</w:t>
            </w:r>
          </w:p>
          <w:p w14:paraId="0DEBB827" w14:textId="77777777" w:rsidR="009964B3" w:rsidRPr="00924977" w:rsidRDefault="00924977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Bonifica, AIA e VIA: quali sono i rapporti fra queste tre discipline”</w:t>
            </w:r>
            <w:r w:rsidR="009964B3" w:rsidRPr="00924977">
              <w:rPr>
                <w:rFonts w:ascii="Verdana" w:hAnsi="Verdana"/>
                <w:b w:val="0"/>
                <w:sz w:val="20"/>
              </w:rPr>
              <w:t>, n. 4/2016</w:t>
            </w:r>
          </w:p>
          <w:p w14:paraId="27045795" w14:textId="77777777" w:rsidR="009964B3" w:rsidRPr="00924977" w:rsidRDefault="00924977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 xml:space="preserve">Il </w:t>
            </w:r>
            <w:r w:rsidRPr="00924977">
              <w:rPr>
                <w:rFonts w:ascii="Verdana" w:hAnsi="Verdana"/>
                <w:b w:val="0"/>
                <w:i/>
                <w:sz w:val="20"/>
              </w:rPr>
              <w:t>«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peso</w:t>
            </w:r>
            <w:r w:rsidRPr="00924977">
              <w:rPr>
                <w:rFonts w:ascii="Verdana" w:hAnsi="Verdana"/>
                <w:b w:val="0"/>
                <w:i/>
                <w:sz w:val="20"/>
              </w:rPr>
              <w:t>»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 xml:space="preserve"> dei rifiuti: fra disquisizioni giuridiche e problemi di ordinaria amministrazione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 w:rsidR="009964B3" w:rsidRPr="00924977">
              <w:rPr>
                <w:rFonts w:ascii="Verdana" w:hAnsi="Verdana"/>
                <w:b w:val="0"/>
                <w:sz w:val="20"/>
              </w:rPr>
              <w:t>, n. 3/2016</w:t>
            </w:r>
          </w:p>
          <w:p w14:paraId="6CA0B76F" w14:textId="77777777" w:rsidR="009964B3" w:rsidRPr="00924977" w:rsidRDefault="00924977" w:rsidP="009964B3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Tutela delle acque: il punto della situazione normativa e giurisprudenziale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 w:rsidR="009964B3" w:rsidRPr="00924977">
              <w:rPr>
                <w:rFonts w:ascii="Verdana" w:hAnsi="Verdana"/>
                <w:b w:val="0"/>
                <w:sz w:val="20"/>
              </w:rPr>
              <w:t>, n. 2/2016</w:t>
            </w:r>
          </w:p>
          <w:p w14:paraId="6CAA0207" w14:textId="77777777" w:rsidR="00B029A7" w:rsidRPr="00B029A7" w:rsidRDefault="00B029A7" w:rsidP="00974178">
            <w:pPr>
              <w:pStyle w:val="Titolo1"/>
              <w:numPr>
                <w:ilvl w:val="0"/>
                <w:numId w:val="3"/>
              </w:numPr>
              <w:jc w:val="both"/>
            </w:pPr>
            <w:r w:rsidRPr="00924977">
              <w:rPr>
                <w:rFonts w:ascii="Verdana" w:hAnsi="Verdana"/>
                <w:b w:val="0"/>
                <w:i/>
                <w:sz w:val="20"/>
              </w:rPr>
              <w:t>“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 xml:space="preserve">Il new green </w:t>
            </w:r>
            <w:proofErr w:type="spellStart"/>
            <w:r w:rsidR="009964B3" w:rsidRPr="00924977">
              <w:rPr>
                <w:rFonts w:ascii="Verdana" w:hAnsi="Verdana"/>
                <w:b w:val="0"/>
                <w:i/>
                <w:sz w:val="20"/>
              </w:rPr>
              <w:t>deal</w:t>
            </w:r>
            <w:proofErr w:type="spellEnd"/>
            <w:r w:rsidR="009964B3" w:rsidRPr="00924977">
              <w:rPr>
                <w:rFonts w:ascii="Verdana" w:hAnsi="Verdana"/>
                <w:b w:val="0"/>
                <w:i/>
                <w:sz w:val="20"/>
              </w:rPr>
              <w:t>: focus sulle principali novità della legge sulla</w:t>
            </w:r>
            <w:r w:rsidR="00CD14D9"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="009964B3" w:rsidRPr="00924977">
              <w:rPr>
                <w:rFonts w:ascii="Verdana" w:hAnsi="Verdana"/>
                <w:b w:val="0"/>
                <w:i/>
                <w:sz w:val="20"/>
              </w:rPr>
              <w:t>green</w:t>
            </w:r>
            <w:r w:rsidR="009964B3" w:rsidRPr="009964B3">
              <w:rPr>
                <w:rFonts w:ascii="Verdana" w:hAnsi="Verdana"/>
                <w:b w:val="0"/>
                <w:i/>
                <w:sz w:val="20"/>
              </w:rPr>
              <w:t xml:space="preserve"> economy”</w:t>
            </w:r>
            <w:r w:rsidR="009964B3" w:rsidRPr="009964B3">
              <w:rPr>
                <w:rFonts w:ascii="Verdana" w:hAnsi="Verdana"/>
                <w:b w:val="0"/>
                <w:sz w:val="20"/>
              </w:rPr>
              <w:t>, n. 1/2016</w:t>
            </w:r>
          </w:p>
          <w:p w14:paraId="511CA52D" w14:textId="77777777" w:rsidR="000F7B0C" w:rsidRDefault="005F22EC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2015</w:t>
            </w:r>
          </w:p>
          <w:p w14:paraId="52F99912" w14:textId="77777777" w:rsidR="00D82CA8" w:rsidRPr="00D82CA8" w:rsidRDefault="00D82CA8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D82CA8">
              <w:rPr>
                <w:rFonts w:ascii="Verdana" w:hAnsi="Verdana"/>
                <w:b w:val="0"/>
                <w:i/>
                <w:sz w:val="20"/>
              </w:rPr>
              <w:t xml:space="preserve">“Terre e rocce da scavo. </w:t>
            </w:r>
            <w:r>
              <w:rPr>
                <w:rFonts w:ascii="Verdana" w:hAnsi="Verdana"/>
                <w:b w:val="0"/>
                <w:i/>
                <w:sz w:val="20"/>
              </w:rPr>
              <w:t>V</w:t>
            </w:r>
            <w:r w:rsidRPr="00D82CA8">
              <w:rPr>
                <w:rFonts w:ascii="Verdana" w:hAnsi="Verdana"/>
                <w:b w:val="0"/>
                <w:i/>
                <w:sz w:val="20"/>
              </w:rPr>
              <w:t>ademecum in fieri, in attesa del Testo Unico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12/15</w:t>
            </w:r>
          </w:p>
          <w:p w14:paraId="4C722CB1" w14:textId="77777777" w:rsidR="00D82CA8" w:rsidRPr="00D82CA8" w:rsidRDefault="00D82CA8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D82CA8">
              <w:rPr>
                <w:rFonts w:ascii="Verdana" w:hAnsi="Verdana"/>
                <w:b w:val="0"/>
                <w:i/>
                <w:sz w:val="20"/>
              </w:rPr>
              <w:t>“Disastro ambientale, prima e dopo il disastro politico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n. 11/15</w:t>
            </w:r>
          </w:p>
          <w:p w14:paraId="53296462" w14:textId="77777777" w:rsidR="00D82CA8" w:rsidRPr="00D82CA8" w:rsidRDefault="00D82CA8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D82CA8">
              <w:rPr>
                <w:rFonts w:ascii="Verdana" w:hAnsi="Verdana"/>
                <w:b w:val="0"/>
                <w:i/>
                <w:sz w:val="20"/>
              </w:rPr>
              <w:t>“Rifiuto o non rifiuto?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 </w:t>
            </w:r>
            <w:r w:rsidRPr="00D82CA8">
              <w:rPr>
                <w:rFonts w:ascii="Verdana" w:hAnsi="Verdana"/>
                <w:b w:val="0"/>
                <w:i/>
                <w:sz w:val="20"/>
              </w:rPr>
              <w:t>La gestione del materiale “ tolto d’opera”</w:t>
            </w:r>
            <w:r>
              <w:rPr>
                <w:rFonts w:ascii="Verdana" w:hAnsi="Verdana"/>
                <w:b w:val="0"/>
                <w:sz w:val="20"/>
              </w:rPr>
              <w:t>, n. 10/15</w:t>
            </w:r>
          </w:p>
          <w:p w14:paraId="75FCD485" w14:textId="77777777" w:rsidR="00D82CA8" w:rsidRPr="00D82CA8" w:rsidRDefault="00CD14D9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“Disciplina AIA. C</w:t>
            </w:r>
            <w:r w:rsidR="00D82CA8" w:rsidRPr="00D82CA8">
              <w:rPr>
                <w:rFonts w:ascii="Verdana" w:hAnsi="Verdana"/>
                <w:b w:val="0"/>
                <w:i/>
                <w:sz w:val="20"/>
              </w:rPr>
              <w:t>ome elaborare la relazione di riferimento</w:t>
            </w:r>
            <w:r w:rsidR="00D82CA8"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 w:rsidR="00D82CA8">
              <w:rPr>
                <w:rFonts w:ascii="Verdana" w:hAnsi="Verdana"/>
                <w:b w:val="0"/>
                <w:sz w:val="20"/>
              </w:rPr>
              <w:t>n. 9/15</w:t>
            </w:r>
          </w:p>
          <w:p w14:paraId="7F71F91C" w14:textId="77777777" w:rsidR="00D82CA8" w:rsidRDefault="00D82CA8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D82CA8">
              <w:rPr>
                <w:rFonts w:ascii="Verdana" w:hAnsi="Verdana"/>
                <w:b w:val="0"/>
                <w:i/>
                <w:sz w:val="20"/>
              </w:rPr>
              <w:t>Delitti ambientali: non è oro tutto ciò che luccica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7-8/15</w:t>
            </w:r>
          </w:p>
          <w:p w14:paraId="526E9EAF" w14:textId="77777777" w:rsidR="00D82CA8" w:rsidRPr="00D82CA8" w:rsidRDefault="00D82CA8" w:rsidP="00D82CA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D82CA8">
              <w:rPr>
                <w:rFonts w:ascii="Verdana" w:hAnsi="Verdana"/>
                <w:b w:val="0"/>
                <w:i/>
                <w:sz w:val="20"/>
              </w:rPr>
              <w:t>Rifiuti sanitari, guida alla gestione nelle strutture ospedaliere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n. 06/15</w:t>
            </w:r>
          </w:p>
          <w:p w14:paraId="78CA6E9F" w14:textId="77777777" w:rsidR="00D82CA8" w:rsidRDefault="00D82CA8" w:rsidP="005F22E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D82CA8">
              <w:rPr>
                <w:rFonts w:ascii="Verdana" w:hAnsi="Verdana"/>
                <w:b w:val="0"/>
                <w:i/>
                <w:sz w:val="20"/>
              </w:rPr>
              <w:t>Discarica di Bussi: un disastro ambientale "senza colpevoli"</w:t>
            </w:r>
            <w:r>
              <w:rPr>
                <w:rFonts w:ascii="Verdana" w:hAnsi="Verdana"/>
                <w:b w:val="0"/>
                <w:sz w:val="20"/>
              </w:rPr>
              <w:t>, n. 05/15</w:t>
            </w:r>
          </w:p>
          <w:p w14:paraId="0902BBCE" w14:textId="77777777" w:rsidR="005F22EC" w:rsidRDefault="005F22EC" w:rsidP="005F22E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Inquinamento elettromagnetico: il MUOS in Sicilia non doveva essere autorizzato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04/15</w:t>
            </w:r>
          </w:p>
          <w:p w14:paraId="48EB92FF" w14:textId="77777777" w:rsidR="005F22EC" w:rsidRDefault="005F22EC" w:rsidP="005F22E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Il nuovo incenerimento dei rifiuti: una disciplina che non convince nel merito e nel metodo</w:t>
            </w:r>
            <w:r>
              <w:rPr>
                <w:rFonts w:ascii="Verdana" w:hAnsi="Verdana"/>
                <w:b w:val="0"/>
                <w:i/>
                <w:sz w:val="20"/>
              </w:rPr>
              <w:t>”,</w:t>
            </w:r>
            <w:r>
              <w:rPr>
                <w:rFonts w:ascii="Verdana" w:hAnsi="Verdana"/>
                <w:b w:val="0"/>
                <w:sz w:val="20"/>
              </w:rPr>
              <w:t xml:space="preserve"> in Ambiente &amp; Sicurezza sul lavoro, n. 03/15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 </w:t>
            </w:r>
          </w:p>
          <w:p w14:paraId="10730D37" w14:textId="77777777" w:rsidR="005F22EC" w:rsidRPr="005F22EC" w:rsidRDefault="005F22EC" w:rsidP="005F22E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Le prime linee guida per l’uniforme applicazione dell’AIA: tentativi di sostenibilità giuridica?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02/15</w:t>
            </w:r>
          </w:p>
          <w:p w14:paraId="28CEC2E2" w14:textId="77777777" w:rsidR="005F22EC" w:rsidRDefault="005F22EC" w:rsidP="005F22E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Le novità ambientali contenute nello #SbloccaItalia: tanto rumore per nulla?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01/15</w:t>
            </w:r>
          </w:p>
          <w:p w14:paraId="1F173205" w14:textId="77777777" w:rsidR="005F22EC" w:rsidRPr="005F22EC" w:rsidRDefault="005F22EC" w:rsidP="005F22EC"/>
          <w:p w14:paraId="57E69C18" w14:textId="77777777" w:rsidR="00352C10" w:rsidRDefault="00352C10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>
              <w:rPr>
                <w:rFonts w:ascii="Verdana" w:hAnsi="Verdana"/>
                <w:color w:val="FF9900"/>
                <w:sz w:val="20"/>
                <w:u w:val="single"/>
              </w:rPr>
              <w:t>2014</w:t>
            </w:r>
          </w:p>
          <w:p w14:paraId="44FF19FD" w14:textId="77777777" w:rsidR="005F22EC" w:rsidRDefault="005F22EC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La normativa in materia di bonifica di siti contaminati: quale sostenibilità?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12/14</w:t>
            </w:r>
          </w:p>
          <w:p w14:paraId="0994CD83" w14:textId="77777777" w:rsidR="005F22EC" w:rsidRDefault="005F22EC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 xml:space="preserve">La normativa ambientale ai tempi di </w:t>
            </w:r>
            <w:proofErr w:type="spellStart"/>
            <w:r w:rsidRPr="005F22EC">
              <w:rPr>
                <w:rFonts w:ascii="Verdana" w:hAnsi="Verdana"/>
                <w:b w:val="0"/>
                <w:i/>
                <w:sz w:val="20"/>
              </w:rPr>
              <w:t>twitter</w:t>
            </w:r>
            <w:proofErr w:type="spellEnd"/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11/14</w:t>
            </w:r>
          </w:p>
          <w:p w14:paraId="2C9CE2D2" w14:textId="77777777" w:rsidR="005F22EC" w:rsidRDefault="005F22EC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5F22EC">
              <w:rPr>
                <w:rFonts w:ascii="Verdana" w:hAnsi="Verdana"/>
                <w:b w:val="0"/>
                <w:i/>
                <w:sz w:val="20"/>
              </w:rPr>
              <w:t>La gestione del rischio ambientale e le assicurazioni “green” per creare business sostenibile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10/14</w:t>
            </w:r>
          </w:p>
          <w:p w14:paraId="19B67007" w14:textId="77777777" w:rsidR="00113535" w:rsidRDefault="00113535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113535">
              <w:rPr>
                <w:rFonts w:ascii="Verdana" w:hAnsi="Verdana"/>
                <w:b w:val="0"/>
                <w:i/>
                <w:sz w:val="20"/>
              </w:rPr>
              <w:t>Il riordino delle Agenzie ambientali: un’altra riforma all’insegna dell’incompletezza?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8-9/14</w:t>
            </w:r>
          </w:p>
          <w:p w14:paraId="06F478F0" w14:textId="77777777" w:rsidR="00113535" w:rsidRDefault="00113535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“Responsabilità degli enti: gli orientamenti giurisprudenziali in materia”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7/14</w:t>
            </w:r>
          </w:p>
          <w:p w14:paraId="6BD05219" w14:textId="77777777" w:rsidR="00113535" w:rsidRDefault="00113535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“Danno ambientale: la nuova normativa e quella che verrà”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6/14</w:t>
            </w:r>
          </w:p>
          <w:p w14:paraId="31EA6ACA" w14:textId="77777777" w:rsidR="006D1222" w:rsidRDefault="006D1222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“Prevenzione rifiuti: in Italia è «tutto un programma»”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5/14</w:t>
            </w:r>
          </w:p>
          <w:p w14:paraId="090F9BD5" w14:textId="77777777" w:rsidR="00352C10" w:rsidRDefault="00352C10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</w:t>
            </w:r>
            <w:r w:rsidRPr="00352C10">
              <w:rPr>
                <w:rFonts w:ascii="Verdana" w:hAnsi="Verdana"/>
                <w:b w:val="0"/>
                <w:i/>
                <w:sz w:val="20"/>
              </w:rPr>
              <w:t>I primi indirizzi regionali in materia di Autorizzazione Unica Ambientale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”,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4/14</w:t>
            </w:r>
          </w:p>
          <w:p w14:paraId="36D9E2B1" w14:textId="77777777" w:rsidR="00352C10" w:rsidRPr="00352C10" w:rsidRDefault="00352C10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352C10">
              <w:rPr>
                <w:rFonts w:ascii="Verdana" w:hAnsi="Verdana"/>
                <w:b w:val="0"/>
                <w:i/>
                <w:sz w:val="20"/>
              </w:rPr>
              <w:t>“Biometano: per gli incentivi ancora nulla di definitivo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3/14</w:t>
            </w:r>
          </w:p>
          <w:p w14:paraId="5FDA6F80" w14:textId="77777777" w:rsidR="00352C10" w:rsidRPr="00352C10" w:rsidRDefault="00352C10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352C10">
              <w:rPr>
                <w:rFonts w:ascii="Verdana" w:hAnsi="Verdana"/>
                <w:b w:val="0"/>
                <w:i/>
                <w:sz w:val="20"/>
              </w:rPr>
              <w:t>“Diritto dell’ambiente tra ipotesi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 di modifica e problemi ancora aperti”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2/14</w:t>
            </w:r>
          </w:p>
          <w:p w14:paraId="59F45B1D" w14:textId="77777777" w:rsidR="00352C10" w:rsidRPr="00352C10" w:rsidRDefault="00352C10" w:rsidP="00352C10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“Diritto ambientale: non si ferma la fabbrica delle norme”, </w:t>
            </w:r>
            <w:r>
              <w:rPr>
                <w:rFonts w:ascii="Verdana" w:hAnsi="Verdana"/>
                <w:b w:val="0"/>
                <w:sz w:val="20"/>
              </w:rPr>
              <w:t xml:space="preserve">in Ambiente &amp; Sicurezza sul </w:t>
            </w:r>
            <w:proofErr w:type="spellStart"/>
            <w:r>
              <w:rPr>
                <w:rFonts w:ascii="Verdana" w:hAnsi="Verdana"/>
                <w:b w:val="0"/>
                <w:sz w:val="20"/>
              </w:rPr>
              <w:t>lavoro,n</w:t>
            </w:r>
            <w:proofErr w:type="spellEnd"/>
            <w:r>
              <w:rPr>
                <w:rFonts w:ascii="Verdana" w:hAnsi="Verdana"/>
                <w:b w:val="0"/>
                <w:sz w:val="20"/>
              </w:rPr>
              <w:t>. 1/14</w:t>
            </w:r>
          </w:p>
          <w:p w14:paraId="0E584AAB" w14:textId="77777777" w:rsidR="000F7B0C" w:rsidRPr="000F4930" w:rsidRDefault="000F7B0C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</w:rPr>
              <w:t>201</w:t>
            </w:r>
            <w:r>
              <w:rPr>
                <w:rFonts w:ascii="Verdana" w:hAnsi="Verdana"/>
                <w:color w:val="FF9900"/>
                <w:sz w:val="20"/>
                <w:u w:val="single"/>
              </w:rPr>
              <w:t>3</w:t>
            </w:r>
          </w:p>
          <w:p w14:paraId="6C354182" w14:textId="77777777" w:rsidR="00ED572E" w:rsidRPr="00ED572E" w:rsidRDefault="00352C10" w:rsidP="00ED572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ED572E">
              <w:rPr>
                <w:rFonts w:ascii="Verdana" w:hAnsi="Verdana"/>
                <w:b w:val="0"/>
                <w:i/>
                <w:sz w:val="20"/>
              </w:rPr>
              <w:lastRenderedPageBreak/>
              <w:t xml:space="preserve"> </w:t>
            </w:r>
            <w:r w:rsidR="00ED572E" w:rsidRPr="00ED572E">
              <w:rPr>
                <w:rFonts w:ascii="Verdana" w:hAnsi="Verdana"/>
                <w:b w:val="0"/>
                <w:i/>
                <w:sz w:val="20"/>
              </w:rPr>
              <w:t>“Inquinamento: cosa fare se è “risalente” nel tempo. Le responsabilità</w:t>
            </w:r>
            <w:r w:rsidR="00ED572E">
              <w:rPr>
                <w:rFonts w:ascii="Verdana" w:hAnsi="Verdana"/>
                <w:b w:val="0"/>
                <w:i/>
                <w:sz w:val="20"/>
              </w:rPr>
              <w:t>”</w:t>
            </w:r>
            <w:r w:rsidR="00ED572E">
              <w:rPr>
                <w:rFonts w:ascii="Verdana" w:hAnsi="Verdana"/>
                <w:b w:val="0"/>
                <w:sz w:val="20"/>
              </w:rPr>
              <w:t>, in Ambiente &amp; Sicurezza sul lavoro, n. 11/13</w:t>
            </w:r>
          </w:p>
          <w:p w14:paraId="521F0BB1" w14:textId="77777777" w:rsidR="00ED572E" w:rsidRPr="00ED572E" w:rsidRDefault="00ED572E" w:rsidP="00ED572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ED572E">
              <w:rPr>
                <w:rFonts w:ascii="Verdana" w:hAnsi="Verdana"/>
                <w:b w:val="0"/>
                <w:i/>
                <w:sz w:val="20"/>
              </w:rPr>
              <w:t>“Analisi dei rifiuti: il ruolo della Pubblica Amministrazione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9/13</w:t>
            </w:r>
          </w:p>
          <w:p w14:paraId="0C105BB2" w14:textId="77777777" w:rsidR="00ED572E" w:rsidRPr="00ED572E" w:rsidRDefault="00ED572E" w:rsidP="00ED572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ED572E">
              <w:rPr>
                <w:rFonts w:ascii="Verdana" w:hAnsi="Verdana"/>
                <w:b w:val="0"/>
                <w:i/>
                <w:sz w:val="20"/>
              </w:rPr>
              <w:t>“Sprechi ambientali: gli effetti dell’inquinamento legislativo</w:t>
            </w:r>
            <w:r>
              <w:rPr>
                <w:rFonts w:ascii="Verdana" w:hAnsi="Verdana"/>
                <w:b w:val="0"/>
                <w:i/>
                <w:sz w:val="20"/>
              </w:rPr>
              <w:t>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6/13</w:t>
            </w:r>
          </w:p>
          <w:p w14:paraId="6A9A7FB2" w14:textId="77777777" w:rsidR="00ED572E" w:rsidRPr="00ED572E" w:rsidRDefault="00ED572E" w:rsidP="00ED572E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i/>
                <w:sz w:val="20"/>
              </w:rPr>
            </w:pPr>
            <w:r w:rsidRPr="00ED572E">
              <w:rPr>
                <w:rFonts w:ascii="Verdana" w:hAnsi="Verdana"/>
                <w:b w:val="0"/>
                <w:i/>
                <w:sz w:val="20"/>
              </w:rPr>
              <w:t>“Gestione rifiuti: il nuovo tributo è una vera semplificazione?</w:t>
            </w:r>
            <w:r>
              <w:rPr>
                <w:rFonts w:ascii="Verdana" w:hAnsi="Verdana"/>
                <w:b w:val="0"/>
                <w:i/>
                <w:sz w:val="20"/>
              </w:rPr>
              <w:t xml:space="preserve">, </w:t>
            </w:r>
            <w:r>
              <w:rPr>
                <w:rFonts w:ascii="Verdana" w:hAnsi="Verdana"/>
                <w:b w:val="0"/>
                <w:sz w:val="20"/>
              </w:rPr>
              <w:t>in Ambiente &amp; Sicurezza sul lavoro, n. 4/13</w:t>
            </w:r>
          </w:p>
          <w:p w14:paraId="4421CD2B" w14:textId="77777777" w:rsidR="000F7B0C" w:rsidRDefault="000F7B0C" w:rsidP="000F7B0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9050FA">
              <w:rPr>
                <w:rFonts w:ascii="Verdana" w:hAnsi="Verdana"/>
                <w:b w:val="0"/>
                <w:i/>
                <w:sz w:val="20"/>
              </w:rPr>
              <w:t>“</w:t>
            </w:r>
            <w:r>
              <w:rPr>
                <w:rFonts w:ascii="Verdana" w:hAnsi="Verdana"/>
                <w:b w:val="0"/>
                <w:i/>
                <w:sz w:val="20"/>
              </w:rPr>
              <w:t>Deposito di rifiuti: le molteplici sfumature, teoriche e pratiche”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2/13</w:t>
            </w:r>
          </w:p>
          <w:p w14:paraId="5FC8CDF9" w14:textId="77777777" w:rsidR="000F7B0C" w:rsidRPr="000F4930" w:rsidRDefault="000F7B0C" w:rsidP="000F7B0C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</w:rPr>
              <w:t>201</w:t>
            </w:r>
            <w:r>
              <w:rPr>
                <w:rFonts w:ascii="Verdana" w:hAnsi="Verdana"/>
                <w:color w:val="FF9900"/>
                <w:sz w:val="20"/>
                <w:u w:val="single"/>
              </w:rPr>
              <w:t>2</w:t>
            </w:r>
          </w:p>
          <w:p w14:paraId="3592C41E" w14:textId="77777777" w:rsidR="000F7B0C" w:rsidRDefault="000F7B0C" w:rsidP="000F7B0C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9050FA">
              <w:rPr>
                <w:rFonts w:ascii="Verdana" w:hAnsi="Verdana"/>
                <w:b w:val="0"/>
                <w:i/>
                <w:sz w:val="20"/>
              </w:rPr>
              <w:t>“</w:t>
            </w:r>
            <w:r>
              <w:rPr>
                <w:rFonts w:ascii="Verdana" w:hAnsi="Verdana"/>
                <w:b w:val="0"/>
                <w:i/>
                <w:sz w:val="20"/>
              </w:rPr>
              <w:t>Reati ambientali. Le responsabilità nella gestione dei rifiuti”</w:t>
            </w:r>
            <w:r>
              <w:rPr>
                <w:rFonts w:ascii="Verdana" w:hAnsi="Verdana"/>
                <w:b w:val="0"/>
                <w:sz w:val="20"/>
              </w:rPr>
              <w:t>, in Ambiente &amp; Sicurezza sul lavoro, n. 12/12</w:t>
            </w:r>
          </w:p>
          <w:p w14:paraId="5A7A73A3" w14:textId="77777777" w:rsidR="000F7B0C" w:rsidRDefault="000F7B0C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</w:p>
          <w:p w14:paraId="26B30BA8" w14:textId="77777777" w:rsidR="008D3485" w:rsidRPr="000F4930" w:rsidRDefault="008D3485" w:rsidP="008D3485">
            <w:pPr>
              <w:pStyle w:val="Titolo1"/>
              <w:tabs>
                <w:tab w:val="clear" w:pos="0"/>
              </w:tabs>
              <w:ind w:left="743"/>
              <w:jc w:val="center"/>
              <w:rPr>
                <w:rFonts w:ascii="Verdana" w:hAnsi="Verdana"/>
                <w:color w:val="FF9900"/>
                <w:sz w:val="20"/>
                <w:u w:val="single"/>
              </w:rPr>
            </w:pPr>
            <w:r w:rsidRPr="000F4930">
              <w:rPr>
                <w:rFonts w:ascii="Verdana" w:hAnsi="Verdana"/>
                <w:color w:val="FF9900"/>
                <w:sz w:val="20"/>
                <w:u w:val="single"/>
              </w:rPr>
              <w:t>2011</w:t>
            </w:r>
          </w:p>
          <w:p w14:paraId="3DD304E6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 w:rsidRPr="009050FA">
              <w:rPr>
                <w:rFonts w:ascii="Verdana" w:hAnsi="Verdana"/>
                <w:b w:val="0"/>
                <w:i/>
                <w:sz w:val="20"/>
              </w:rPr>
              <w:t xml:space="preserve">“Incertezza giuridica e virtuosismi interpretativi in materia di siti contaminati”, </w:t>
            </w:r>
            <w:r w:rsidRPr="009050FA">
              <w:rPr>
                <w:rFonts w:ascii="Verdana" w:hAnsi="Verdana"/>
                <w:b w:val="0"/>
                <w:sz w:val="20"/>
              </w:rPr>
              <w:t>in ECO, DEA Edizioni, n. 2/2011</w:t>
            </w:r>
          </w:p>
          <w:p w14:paraId="636FAF5D" w14:textId="77777777" w:rsidR="008D3485" w:rsidRPr="000F4930" w:rsidRDefault="008D3485" w:rsidP="008D3485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2010</w:t>
            </w:r>
          </w:p>
          <w:p w14:paraId="4EA76B62" w14:textId="77777777" w:rsidR="00995D75" w:rsidRPr="004961E3" w:rsidRDefault="00995D75" w:rsidP="00DB6CF8">
            <w:pPr>
              <w:pStyle w:val="Titolo1"/>
              <w:numPr>
                <w:ilvl w:val="0"/>
                <w:numId w:val="3"/>
              </w:numPr>
              <w:ind w:left="743" w:hanging="383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 xml:space="preserve">“Brown to green: la gestione del territorio in una moderna politica ambientale”, </w:t>
            </w:r>
            <w:r w:rsidRPr="007332A3">
              <w:rPr>
                <w:rFonts w:ascii="Verdana" w:hAnsi="Verdana"/>
                <w:b w:val="0"/>
                <w:sz w:val="20"/>
              </w:rPr>
              <w:t xml:space="preserve">in ECO, DEA Edizioni, n. </w:t>
            </w:r>
            <w:r>
              <w:rPr>
                <w:rFonts w:ascii="Verdana" w:hAnsi="Verdana"/>
                <w:b w:val="0"/>
                <w:sz w:val="20"/>
              </w:rPr>
              <w:t>5</w:t>
            </w:r>
            <w:r w:rsidRPr="007332A3">
              <w:rPr>
                <w:rFonts w:ascii="Verdana" w:hAnsi="Verdana"/>
                <w:b w:val="0"/>
                <w:sz w:val="20"/>
              </w:rPr>
              <w:t>/2010</w:t>
            </w:r>
          </w:p>
          <w:p w14:paraId="07CF7E53" w14:textId="77777777" w:rsidR="00995D75" w:rsidRPr="004961E3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“Rifiuti, sottoprodotti e scarti alimentari, il diritto è pura forma”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 w:rsidRPr="007332A3">
              <w:rPr>
                <w:rFonts w:ascii="Verdana" w:hAnsi="Verdana"/>
                <w:b w:val="0"/>
                <w:sz w:val="20"/>
              </w:rPr>
              <w:t xml:space="preserve">in ECO, DEA Edizioni, n. </w:t>
            </w:r>
            <w:r>
              <w:rPr>
                <w:rFonts w:ascii="Verdana" w:hAnsi="Verdana"/>
                <w:b w:val="0"/>
                <w:sz w:val="20"/>
              </w:rPr>
              <w:t>4</w:t>
            </w:r>
            <w:r w:rsidRPr="007332A3">
              <w:rPr>
                <w:rFonts w:ascii="Verdana" w:hAnsi="Verdana"/>
                <w:b w:val="0"/>
                <w:sz w:val="20"/>
              </w:rPr>
              <w:t>/2010</w:t>
            </w:r>
          </w:p>
          <w:p w14:paraId="3E2DE2F6" w14:textId="77777777" w:rsidR="00995D75" w:rsidRPr="004961E3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i/>
                <w:sz w:val="20"/>
              </w:rPr>
              <w:t>“Chi inquina paga, l’obbligo di bonifica è per sempre”</w:t>
            </w:r>
            <w:r>
              <w:rPr>
                <w:rFonts w:ascii="Verdana" w:hAnsi="Verdana"/>
                <w:b w:val="0"/>
                <w:sz w:val="20"/>
              </w:rPr>
              <w:t xml:space="preserve">, </w:t>
            </w:r>
            <w:r w:rsidRPr="007332A3">
              <w:rPr>
                <w:rFonts w:ascii="Verdana" w:hAnsi="Verdana"/>
                <w:b w:val="0"/>
                <w:sz w:val="20"/>
              </w:rPr>
              <w:t xml:space="preserve">in ECO, DEA Edizioni, n. </w:t>
            </w:r>
            <w:r>
              <w:rPr>
                <w:rFonts w:ascii="Verdana" w:hAnsi="Verdana"/>
                <w:b w:val="0"/>
                <w:sz w:val="20"/>
              </w:rPr>
              <w:t>3</w:t>
            </w:r>
            <w:r w:rsidRPr="007332A3">
              <w:rPr>
                <w:rFonts w:ascii="Verdana" w:hAnsi="Verdana"/>
                <w:b w:val="0"/>
                <w:sz w:val="20"/>
              </w:rPr>
              <w:t>/2010</w:t>
            </w:r>
          </w:p>
          <w:p w14:paraId="0168C2AD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</w:rPr>
            </w:pPr>
            <w:r w:rsidRPr="008D3485">
              <w:rPr>
                <w:rFonts w:ascii="Verdana" w:hAnsi="Verdana"/>
                <w:b w:val="0"/>
                <w:sz w:val="20"/>
              </w:rPr>
              <w:t>“</w:t>
            </w:r>
            <w:r w:rsidRPr="007332A3">
              <w:rPr>
                <w:rFonts w:ascii="Verdana" w:hAnsi="Verdana"/>
                <w:b w:val="0"/>
                <w:i/>
                <w:sz w:val="20"/>
              </w:rPr>
              <w:t>Bonifica dei siti contaminati: il Consiglio di Stato mette la parole fine</w:t>
            </w:r>
            <w:r w:rsidRPr="00A949F6">
              <w:rPr>
                <w:rFonts w:ascii="Verdana" w:hAnsi="Verdana"/>
                <w:b w:val="0"/>
                <w:i/>
                <w:sz w:val="20"/>
              </w:rPr>
              <w:t xml:space="preserve"> ad alcune manipolazioni interpretative”</w:t>
            </w:r>
            <w:r w:rsidRPr="00A949F6">
              <w:rPr>
                <w:rFonts w:ascii="Verdana" w:hAnsi="Verdana"/>
                <w:b w:val="0"/>
                <w:sz w:val="20"/>
              </w:rPr>
              <w:t>, in ECO, DEA Edizioni, n. 1/2010</w:t>
            </w:r>
          </w:p>
          <w:p w14:paraId="2B010904" w14:textId="77777777" w:rsidR="008D3485" w:rsidRPr="000F4930" w:rsidRDefault="008D3485" w:rsidP="008D3485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2009</w:t>
            </w:r>
          </w:p>
          <w:p w14:paraId="61C3B1B3" w14:textId="77777777" w:rsidR="00995D75" w:rsidRPr="0039241A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i/>
                <w:sz w:val="20"/>
              </w:rPr>
              <w:t xml:space="preserve">“Omessa bonifica: </w:t>
            </w:r>
            <w:smartTag w:uri="urn:schemas-microsoft-com:office:smarttags" w:element="PersonName">
              <w:smartTagPr>
                <w:attr w:name="ProductID" w:val="la Cassazione"/>
              </w:smartTagPr>
              <w:r>
                <w:rPr>
                  <w:rFonts w:ascii="Verdana" w:hAnsi="Verdana"/>
                  <w:b w:val="0"/>
                  <w:bCs w:val="0"/>
                  <w:i/>
                  <w:sz w:val="20"/>
                </w:rPr>
                <w:t>la Cassazione</w:t>
              </w:r>
            </w:smartTag>
            <w:r>
              <w:rPr>
                <w:rFonts w:ascii="Verdana" w:hAnsi="Verdana"/>
                <w:b w:val="0"/>
                <w:bCs w:val="0"/>
                <w:i/>
                <w:sz w:val="20"/>
              </w:rPr>
              <w:t xml:space="preserve"> mette la parola fine alla deriva interpretativa”, </w:t>
            </w:r>
            <w:r>
              <w:rPr>
                <w:rFonts w:ascii="Verdana" w:hAnsi="Verdana"/>
                <w:b w:val="0"/>
                <w:bCs w:val="0"/>
                <w:sz w:val="20"/>
              </w:rPr>
              <w:t xml:space="preserve">in ECO,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</w:rPr>
              <w:t>Virgina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</w:rPr>
              <w:t xml:space="preserve"> Gambino Editore, n. 6</w:t>
            </w:r>
          </w:p>
          <w:p w14:paraId="2B84FDCD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i/>
                <w:sz w:val="20"/>
                <w:szCs w:val="22"/>
              </w:rPr>
              <w:t xml:space="preserve">“La gestione dei </w:t>
            </w:r>
            <w:proofErr w:type="spellStart"/>
            <w:r>
              <w:rPr>
                <w:rFonts w:ascii="Verdana" w:hAnsi="Verdana"/>
                <w:b w:val="0"/>
                <w:bCs w:val="0"/>
                <w:i/>
                <w:sz w:val="20"/>
                <w:szCs w:val="22"/>
              </w:rPr>
              <w:t>brownfields</w:t>
            </w:r>
            <w:proofErr w:type="spellEnd"/>
            <w:r>
              <w:rPr>
                <w:rFonts w:ascii="Verdana" w:hAnsi="Verdana"/>
                <w:b w:val="0"/>
                <w:bCs w:val="0"/>
                <w:i/>
                <w:sz w:val="20"/>
                <w:szCs w:val="22"/>
              </w:rPr>
              <w:t xml:space="preserve"> e le opportunità nel decommissioning industriale”</w:t>
            </w:r>
            <w:r>
              <w:rPr>
                <w:rFonts w:ascii="Verdana" w:hAnsi="Verdana"/>
                <w:b w:val="0"/>
                <w:bCs w:val="0"/>
                <w:sz w:val="20"/>
                <w:szCs w:val="22"/>
              </w:rPr>
              <w:t xml:space="preserve">, </w:t>
            </w:r>
            <w:r>
              <w:rPr>
                <w:rFonts w:ascii="Verdana" w:hAnsi="Verdana"/>
                <w:b w:val="0"/>
                <w:bCs w:val="0"/>
                <w:sz w:val="20"/>
              </w:rPr>
              <w:t xml:space="preserve">in ECO,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</w:rPr>
              <w:t>Virgina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</w:rPr>
              <w:t xml:space="preserve"> Gambino Editore, n. 5/2009</w:t>
            </w:r>
          </w:p>
          <w:p w14:paraId="2809747F" w14:textId="77777777" w:rsidR="008D3485" w:rsidRPr="000F4930" w:rsidRDefault="008D3485" w:rsidP="008D3485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2008</w:t>
            </w:r>
          </w:p>
          <w:p w14:paraId="0DC6E982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sz w:val="20"/>
                <w:szCs w:val="22"/>
              </w:rPr>
              <w:t>“</w:t>
            </w:r>
            <w:r>
              <w:rPr>
                <w:rFonts w:ascii="Verdana" w:hAnsi="Verdana"/>
                <w:b w:val="0"/>
                <w:bCs w:val="0"/>
                <w:i/>
                <w:iCs/>
                <w:sz w:val="20"/>
              </w:rPr>
              <w:t>Le recenti sentenze del giudice amministrativo in materia di bonifica”</w:t>
            </w:r>
            <w:r>
              <w:rPr>
                <w:rFonts w:ascii="Verdana" w:hAnsi="Verdana"/>
                <w:b w:val="0"/>
                <w:bCs w:val="0"/>
                <w:sz w:val="20"/>
              </w:rPr>
              <w:t xml:space="preserve">, in ECO,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</w:rPr>
              <w:t>Virgina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</w:rPr>
              <w:t xml:space="preserve"> Gambino Editore, n. 1/2008</w:t>
            </w:r>
          </w:p>
          <w:p w14:paraId="22F8CAA3" w14:textId="77777777" w:rsidR="00995D75" w:rsidRDefault="00995D75" w:rsidP="00DB6CF8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</w:rPr>
              <w:t>“Gestione dei rifiuti in forma semplificata: oneri fiscali e credibilità del sistema”</w:t>
            </w:r>
            <w:r>
              <w:rPr>
                <w:rFonts w:ascii="Verdana" w:hAnsi="Verdana"/>
              </w:rPr>
              <w:t xml:space="preserve">, in ECO, </w:t>
            </w:r>
            <w:proofErr w:type="spellStart"/>
            <w:r>
              <w:rPr>
                <w:rFonts w:ascii="Verdana" w:hAnsi="Verdana"/>
              </w:rPr>
              <w:t>Virgina</w:t>
            </w:r>
            <w:proofErr w:type="spellEnd"/>
            <w:r>
              <w:rPr>
                <w:rFonts w:ascii="Verdana" w:hAnsi="Verdana"/>
              </w:rPr>
              <w:t xml:space="preserve"> Gambino Editore, n. 1/2008</w:t>
            </w:r>
          </w:p>
          <w:p w14:paraId="3D82A1B6" w14:textId="77777777" w:rsidR="00995D75" w:rsidRDefault="00995D75" w:rsidP="00DB6CF8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“</w:t>
            </w:r>
            <w:r>
              <w:rPr>
                <w:rFonts w:ascii="Verdana" w:hAnsi="Verdana"/>
                <w:i/>
                <w:iCs/>
                <w:szCs w:val="22"/>
                <w:lang w:eastAsia="it-IT"/>
              </w:rPr>
              <w:t>Per chi suona la…Campania: cronaca di una sentenza annunciata”</w:t>
            </w:r>
            <w:r>
              <w:rPr>
                <w:rFonts w:ascii="Verdana" w:hAnsi="Verdana"/>
                <w:szCs w:val="22"/>
                <w:lang w:eastAsia="it-IT"/>
              </w:rPr>
              <w:t xml:space="preserve">, in Consulting, n. 3/4 2008, GEVA, Roma </w:t>
            </w:r>
          </w:p>
          <w:p w14:paraId="57829C6E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b w:val="0"/>
                <w:sz w:val="20"/>
                <w:szCs w:val="22"/>
              </w:rPr>
            </w:pPr>
            <w:r>
              <w:rPr>
                <w:rFonts w:ascii="Verdana" w:hAnsi="Verdana"/>
                <w:b w:val="0"/>
                <w:i/>
                <w:sz w:val="20"/>
                <w:szCs w:val="22"/>
              </w:rPr>
              <w:t>“In attesa di una autorevole politica ambientale”</w:t>
            </w:r>
            <w:r>
              <w:rPr>
                <w:rFonts w:ascii="Verdana" w:hAnsi="Verdana"/>
                <w:b w:val="0"/>
                <w:sz w:val="20"/>
                <w:szCs w:val="22"/>
              </w:rPr>
              <w:t>, in Ambiente TV, n. 1/2008;</w:t>
            </w:r>
          </w:p>
          <w:p w14:paraId="48B81595" w14:textId="77777777" w:rsidR="008D3485" w:rsidRPr="000F4930" w:rsidRDefault="008D3485" w:rsidP="008D3485">
            <w:pPr>
              <w:ind w:left="743"/>
              <w:jc w:val="center"/>
              <w:rPr>
                <w:rFonts w:ascii="Verdana" w:hAnsi="Verdana"/>
                <w:b/>
                <w:color w:val="FF9900"/>
                <w:u w:val="single"/>
              </w:rPr>
            </w:pPr>
            <w:r w:rsidRPr="000F4930">
              <w:rPr>
                <w:rFonts w:ascii="Verdana" w:hAnsi="Verdana"/>
                <w:b/>
                <w:color w:val="FF9900"/>
                <w:u w:val="single"/>
              </w:rPr>
              <w:t>2007</w:t>
            </w:r>
          </w:p>
          <w:p w14:paraId="5920C500" w14:textId="77777777" w:rsidR="00995D75" w:rsidRDefault="00995D75" w:rsidP="00DB6CF8">
            <w:pPr>
              <w:pStyle w:val="Titolo1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b w:val="0"/>
                <w:bCs w:val="0"/>
                <w:i/>
                <w:iCs/>
                <w:sz w:val="20"/>
                <w:szCs w:val="22"/>
              </w:rPr>
              <w:t>“</w:t>
            </w:r>
            <w:r>
              <w:rPr>
                <w:rStyle w:val="Enfasigrassetto"/>
                <w:rFonts w:ascii="Verdana" w:hAnsi="Verdana"/>
                <w:i/>
                <w:iCs/>
                <w:sz w:val="20"/>
              </w:rPr>
              <w:t>Bonifica dei siti contaminati - La responsabilità del proprietario incolpevole fra continue emergenze operative e oscillazioni normative”</w:t>
            </w:r>
            <w:r>
              <w:rPr>
                <w:rStyle w:val="Enfasigrassetto"/>
                <w:rFonts w:ascii="Verdana" w:hAnsi="Verdana"/>
                <w:sz w:val="20"/>
              </w:rPr>
              <w:t xml:space="preserve">, in Consulting, n° 5-6/2007, </w:t>
            </w:r>
            <w:proofErr w:type="spellStart"/>
            <w:r>
              <w:rPr>
                <w:rStyle w:val="Enfasigrassetto"/>
                <w:rFonts w:ascii="Verdana" w:hAnsi="Verdana"/>
                <w:sz w:val="20"/>
              </w:rPr>
              <w:t>Geva</w:t>
            </w:r>
            <w:proofErr w:type="spellEnd"/>
            <w:r>
              <w:rPr>
                <w:rStyle w:val="Enfasigrassetto"/>
                <w:rFonts w:ascii="Verdana" w:hAnsi="Verdana"/>
                <w:sz w:val="20"/>
              </w:rPr>
              <w:t>, Roma.</w:t>
            </w:r>
          </w:p>
          <w:p w14:paraId="593282F7" w14:textId="77777777" w:rsidR="00995D75" w:rsidRDefault="00995D75" w:rsidP="00DB6CF8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i/>
                <w:iCs/>
                <w:szCs w:val="22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</w:t>
            </w:r>
            <w:r>
              <w:rPr>
                <w:rStyle w:val="Enfasigrassetto"/>
                <w:rFonts w:ascii="Verdana" w:hAnsi="Verdana"/>
                <w:b w:val="0"/>
                <w:bCs w:val="0"/>
                <w:i/>
                <w:iCs/>
                <w:szCs w:val="22"/>
              </w:rPr>
              <w:t>Il «waste-to-energy» nell'ambito delle politiche integrate ambientali”</w:t>
            </w:r>
            <w:r>
              <w:rPr>
                <w:rStyle w:val="Enfasigrassetto"/>
                <w:rFonts w:ascii="Verdana" w:hAnsi="Verdana"/>
                <w:b w:val="0"/>
                <w:bCs w:val="0"/>
                <w:szCs w:val="22"/>
              </w:rPr>
              <w:t>, in Consulting, n° 2/2007, Geva, Roma</w:t>
            </w:r>
            <w:r>
              <w:rPr>
                <w:rFonts w:ascii="Verdana" w:hAnsi="Verdana"/>
                <w:i/>
                <w:iCs/>
                <w:szCs w:val="22"/>
              </w:rPr>
              <w:t xml:space="preserve"> </w:t>
            </w:r>
          </w:p>
          <w:p w14:paraId="01D72223" w14:textId="77777777" w:rsidR="00995D75" w:rsidRDefault="00995D75" w:rsidP="00995D75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szCs w:val="22"/>
                <w:lang w:val="it-IT"/>
              </w:rPr>
            </w:pPr>
            <w:r>
              <w:rPr>
                <w:rFonts w:ascii="Verdana" w:hAnsi="Verdana"/>
                <w:i/>
                <w:iCs/>
                <w:szCs w:val="22"/>
                <w:lang w:val="it-IT"/>
              </w:rPr>
              <w:t>“L’incertezza giuridica del concetto di deposito temporaneo”</w:t>
            </w:r>
            <w:r>
              <w:rPr>
                <w:rFonts w:ascii="Verdana" w:hAnsi="Verdana"/>
                <w:szCs w:val="22"/>
                <w:lang w:val="it-IT"/>
              </w:rPr>
              <w:t xml:space="preserve">, in Consulting  n° 1/2007, </w:t>
            </w:r>
            <w:proofErr w:type="spellStart"/>
            <w:r>
              <w:rPr>
                <w:rFonts w:ascii="Verdana" w:hAnsi="Verdana"/>
                <w:szCs w:val="22"/>
                <w:lang w:val="it-IT"/>
              </w:rPr>
              <w:t>Geva</w:t>
            </w:r>
            <w:proofErr w:type="spellEnd"/>
            <w:r>
              <w:rPr>
                <w:rFonts w:ascii="Verdana" w:hAnsi="Verdana"/>
                <w:szCs w:val="22"/>
                <w:lang w:val="it-IT"/>
              </w:rPr>
              <w:t>, Roma</w:t>
            </w:r>
          </w:p>
          <w:p w14:paraId="35455B7A" w14:textId="77777777" w:rsidR="00462224" w:rsidRPr="00995D75" w:rsidRDefault="00462224" w:rsidP="00462224">
            <w:pPr>
              <w:pStyle w:val="a2"/>
              <w:widowControl/>
              <w:snapToGrid w:val="0"/>
              <w:ind w:left="720"/>
              <w:jc w:val="both"/>
              <w:rPr>
                <w:rFonts w:ascii="Verdana" w:hAnsi="Verdana"/>
                <w:szCs w:val="22"/>
                <w:lang w:val="it-IT"/>
              </w:rPr>
            </w:pPr>
          </w:p>
        </w:tc>
      </w:tr>
      <w:tr w:rsidR="00EE10E0" w14:paraId="588795FD" w14:textId="77777777" w:rsidTr="00462224">
        <w:trPr>
          <w:cantSplit/>
          <w:trHeight w:hRule="exact" w:val="672"/>
        </w:trPr>
        <w:tc>
          <w:tcPr>
            <w:tcW w:w="2518" w:type="dxa"/>
          </w:tcPr>
          <w:p w14:paraId="0029050D" w14:textId="77777777" w:rsidR="004F13A2" w:rsidRDefault="004F13A2" w:rsidP="0066308A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79646"/>
                <w:lang w:val="it-IT"/>
              </w:rPr>
            </w:pPr>
          </w:p>
          <w:p w14:paraId="40B36238" w14:textId="77777777" w:rsidR="00EE10E0" w:rsidRPr="00946215" w:rsidRDefault="00832752" w:rsidP="0066308A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79646"/>
              </w:rPr>
            </w:pPr>
            <w:hyperlink r:id="rId28" w:history="1">
              <w:r w:rsidR="00EE10E0" w:rsidRPr="00946215">
                <w:rPr>
                  <w:rStyle w:val="Collegamentoipertestuale"/>
                  <w:rFonts w:ascii="Verdana" w:hAnsi="Verdana"/>
                  <w:color w:val="F79646"/>
                </w:rPr>
                <w:t>giuristiambientali.it</w:t>
              </w:r>
            </w:hyperlink>
          </w:p>
        </w:tc>
        <w:tc>
          <w:tcPr>
            <w:tcW w:w="992" w:type="dxa"/>
          </w:tcPr>
          <w:p w14:paraId="3CCBD56A" w14:textId="77777777" w:rsidR="00EE10E0" w:rsidRPr="000F4930" w:rsidRDefault="00EE10E0" w:rsidP="00462224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201</w:t>
            </w:r>
            <w:r w:rsidR="00462224"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</w:t>
            </w:r>
          </w:p>
        </w:tc>
        <w:tc>
          <w:tcPr>
            <w:tcW w:w="6946" w:type="dxa"/>
          </w:tcPr>
          <w:p w14:paraId="72C707EA" w14:textId="77777777" w:rsidR="00EE10E0" w:rsidRPr="00462224" w:rsidRDefault="00832752" w:rsidP="00032AE4">
            <w:pPr>
              <w:pStyle w:val="Titolo5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hyperlink r:id="rId29" w:history="1">
              <w:r w:rsidR="00462224" w:rsidRPr="00462224">
                <w:rPr>
                  <w:rStyle w:val="Collegamentoipertestuale"/>
                  <w:rFonts w:ascii="Verdana" w:hAnsi="Verdana"/>
                  <w:b w:val="0"/>
                  <w:bCs w:val="0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La VIA, il procedimento unico e la ricerca della massima semplificazione possibile</w:t>
              </w:r>
            </w:hyperlink>
          </w:p>
        </w:tc>
      </w:tr>
      <w:tr w:rsidR="00462224" w14:paraId="4850DCB4" w14:textId="77777777" w:rsidTr="00462224">
        <w:trPr>
          <w:cantSplit/>
          <w:trHeight w:hRule="exact" w:val="568"/>
        </w:trPr>
        <w:tc>
          <w:tcPr>
            <w:tcW w:w="2518" w:type="dxa"/>
          </w:tcPr>
          <w:p w14:paraId="64920005" w14:textId="77777777" w:rsidR="00462224" w:rsidRDefault="00462224" w:rsidP="0066308A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79646"/>
                <w:lang w:val="it-IT"/>
              </w:rPr>
            </w:pPr>
          </w:p>
        </w:tc>
        <w:tc>
          <w:tcPr>
            <w:tcW w:w="992" w:type="dxa"/>
          </w:tcPr>
          <w:p w14:paraId="5017BC59" w14:textId="77777777" w:rsidR="00462224" w:rsidRPr="000F4930" w:rsidRDefault="00462224" w:rsidP="00462224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2011</w:t>
            </w:r>
          </w:p>
          <w:p w14:paraId="39A177D3" w14:textId="77777777" w:rsidR="00462224" w:rsidRPr="000F4930" w:rsidRDefault="00462224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</w:p>
        </w:tc>
        <w:tc>
          <w:tcPr>
            <w:tcW w:w="6946" w:type="dxa"/>
          </w:tcPr>
          <w:p w14:paraId="027EBD29" w14:textId="77777777" w:rsidR="00462224" w:rsidRPr="00065909" w:rsidRDefault="00462224" w:rsidP="00032AE4">
            <w:pPr>
              <w:pStyle w:val="Titolo5"/>
              <w:numPr>
                <w:ilvl w:val="0"/>
                <w:numId w:val="6"/>
              </w:numPr>
              <w:spacing w:before="0" w:after="0"/>
              <w:ind w:left="318" w:hanging="284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  <w:r w:rsidRPr="00065909">
              <w:rPr>
                <w:rFonts w:ascii="Verdana" w:hAnsi="Verdana"/>
                <w:b w:val="0"/>
                <w:sz w:val="20"/>
                <w:szCs w:val="20"/>
              </w:rPr>
              <w:t>Le linee guida "rinnovabili" e la mancanza di una programmazione energetica</w:t>
            </w:r>
          </w:p>
          <w:p w14:paraId="532B89C3" w14:textId="77777777" w:rsidR="00462224" w:rsidRPr="00065909" w:rsidRDefault="00462224" w:rsidP="00032AE4">
            <w:pPr>
              <w:pStyle w:val="Titolo5"/>
              <w:spacing w:before="0" w:after="0"/>
              <w:ind w:left="318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A270DB" w14:paraId="5A86F1EB" w14:textId="77777777" w:rsidTr="00B069DB">
        <w:trPr>
          <w:cantSplit/>
          <w:trHeight w:hRule="exact" w:val="772"/>
        </w:trPr>
        <w:tc>
          <w:tcPr>
            <w:tcW w:w="2518" w:type="dxa"/>
          </w:tcPr>
          <w:p w14:paraId="612FAE38" w14:textId="77777777" w:rsidR="00A270DB" w:rsidRPr="00946215" w:rsidRDefault="00A270DB" w:rsidP="0066308A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79646"/>
              </w:rPr>
            </w:pPr>
          </w:p>
        </w:tc>
        <w:tc>
          <w:tcPr>
            <w:tcW w:w="992" w:type="dxa"/>
          </w:tcPr>
          <w:p w14:paraId="7D3B8976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2010</w:t>
            </w:r>
          </w:p>
        </w:tc>
        <w:tc>
          <w:tcPr>
            <w:tcW w:w="6946" w:type="dxa"/>
          </w:tcPr>
          <w:p w14:paraId="70155C04" w14:textId="77777777" w:rsidR="00A270DB" w:rsidRP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18" w:hanging="284"/>
              <w:jc w:val="both"/>
              <w:rPr>
                <w:rFonts w:ascii="Verdana" w:hAnsi="Verdana"/>
                <w:i/>
                <w:iCs/>
              </w:rPr>
            </w:pPr>
            <w:r w:rsidRPr="00A270DB">
              <w:rPr>
                <w:rFonts w:ascii="Verdana" w:hAnsi="Verdana"/>
                <w:i/>
                <w:iCs/>
                <w:lang w:val="it-IT"/>
              </w:rPr>
              <w:t>Bonifica delle responsabilità</w:t>
            </w:r>
          </w:p>
          <w:p w14:paraId="7E77F1DF" w14:textId="77777777" w:rsidR="00B069DB" w:rsidRPr="00B069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18" w:hanging="284"/>
              <w:jc w:val="both"/>
              <w:rPr>
                <w:rFonts w:ascii="Verdana" w:hAnsi="Verdana"/>
                <w:i/>
                <w:iCs/>
              </w:rPr>
            </w:pPr>
            <w:r w:rsidRPr="00A270DB">
              <w:rPr>
                <w:rFonts w:ascii="Verdana" w:hAnsi="Verdana"/>
                <w:i/>
              </w:rPr>
              <w:t>Prime note critiche sulla sentenza del Consiglio di Giustizia amministrativa n. 1266/10</w:t>
            </w:r>
          </w:p>
        </w:tc>
      </w:tr>
      <w:tr w:rsidR="00A270DB" w14:paraId="5AD82B9F" w14:textId="77777777">
        <w:trPr>
          <w:cantSplit/>
          <w:trHeight w:hRule="exact" w:val="1611"/>
        </w:trPr>
        <w:tc>
          <w:tcPr>
            <w:tcW w:w="2518" w:type="dxa"/>
          </w:tcPr>
          <w:p w14:paraId="05FBB298" w14:textId="77777777" w:rsidR="00A270DB" w:rsidRPr="00946215" w:rsidRDefault="00A270DB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79646"/>
              </w:rPr>
            </w:pPr>
          </w:p>
        </w:tc>
        <w:tc>
          <w:tcPr>
            <w:tcW w:w="992" w:type="dxa"/>
          </w:tcPr>
          <w:p w14:paraId="23FF2C1D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2008</w:t>
            </w:r>
          </w:p>
        </w:tc>
        <w:tc>
          <w:tcPr>
            <w:tcW w:w="6946" w:type="dxa"/>
          </w:tcPr>
          <w:p w14:paraId="0F4C2589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18" w:hanging="284"/>
              <w:jc w:val="both"/>
              <w:rPr>
                <w:rFonts w:ascii="Verdana" w:hAnsi="Verdana"/>
                <w:i/>
                <w:iCs/>
                <w:lang w:eastAsia="it-IT"/>
              </w:rPr>
            </w:pPr>
            <w:r>
              <w:rPr>
                <w:rFonts w:ascii="Verdana" w:hAnsi="Verdana"/>
                <w:i/>
                <w:iCs/>
              </w:rPr>
              <w:t>“Gli orientamenti del giudice amministrativo sulla bonifica nel passaggio tra il vecchio ed il nuovo regime” (I</w:t>
            </w:r>
            <w:r>
              <w:rPr>
                <w:rFonts w:ascii="Verdana" w:hAnsi="Verdana"/>
                <w:i/>
                <w:iCs/>
                <w:lang w:val="it-IT"/>
              </w:rPr>
              <w:t>II</w:t>
            </w:r>
            <w:r>
              <w:rPr>
                <w:rFonts w:ascii="Verdana" w:hAnsi="Verdana"/>
                <w:i/>
                <w:iCs/>
              </w:rPr>
              <w:t>)</w:t>
            </w:r>
          </w:p>
          <w:p w14:paraId="7748B9CE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18" w:hanging="284"/>
              <w:jc w:val="both"/>
              <w:rPr>
                <w:rFonts w:ascii="Verdana" w:hAnsi="Verdana"/>
                <w:i/>
                <w:iCs/>
                <w:lang w:eastAsia="it-IT"/>
              </w:rPr>
            </w:pPr>
            <w:r>
              <w:rPr>
                <w:rFonts w:ascii="Verdana" w:hAnsi="Verdana"/>
                <w:i/>
                <w:iCs/>
              </w:rPr>
              <w:t>“Gli orientamenti del giudice amministrativo sulla bonifica nel passaggio tra il vecchio ed il nuovo regime” (</w:t>
            </w:r>
            <w:r>
              <w:rPr>
                <w:rFonts w:ascii="Verdana" w:hAnsi="Verdana"/>
                <w:i/>
                <w:iCs/>
                <w:lang w:val="it-IT"/>
              </w:rPr>
              <w:t>I</w:t>
            </w:r>
            <w:r>
              <w:rPr>
                <w:rFonts w:ascii="Verdana" w:hAnsi="Verdana"/>
                <w:i/>
                <w:iCs/>
              </w:rPr>
              <w:t>I)</w:t>
            </w:r>
          </w:p>
          <w:p w14:paraId="3C0D0727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18" w:hanging="284"/>
              <w:jc w:val="both"/>
              <w:rPr>
                <w:rFonts w:ascii="Verdana" w:hAnsi="Verdana"/>
                <w:i/>
                <w:iCs/>
                <w:lang w:eastAsia="it-IT"/>
              </w:rPr>
            </w:pPr>
            <w:r>
              <w:rPr>
                <w:rFonts w:ascii="Verdana" w:hAnsi="Verdana"/>
                <w:i/>
                <w:iCs/>
              </w:rPr>
              <w:t>“Gli orientamenti del giudice amministrativo sulla bonifica nel passaggio tra il vecchio ed il nuovo regime” (I)</w:t>
            </w:r>
          </w:p>
        </w:tc>
      </w:tr>
      <w:tr w:rsidR="00A270DB" w14:paraId="1AE6BDBA" w14:textId="77777777">
        <w:trPr>
          <w:cantSplit/>
          <w:trHeight w:hRule="exact" w:val="864"/>
        </w:trPr>
        <w:tc>
          <w:tcPr>
            <w:tcW w:w="2518" w:type="dxa"/>
          </w:tcPr>
          <w:p w14:paraId="320E6567" w14:textId="77777777" w:rsidR="00A270DB" w:rsidRDefault="00A270DB">
            <w:pPr>
              <w:pStyle w:val="3"/>
              <w:widowControl/>
              <w:snapToGrid w:val="0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D54F6CF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2007</w:t>
            </w:r>
          </w:p>
        </w:tc>
        <w:tc>
          <w:tcPr>
            <w:tcW w:w="6946" w:type="dxa"/>
          </w:tcPr>
          <w:p w14:paraId="6F8D4D98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  <w:lang w:eastAsia="it-IT"/>
              </w:rPr>
              <w:t>Il difficile superamento delle politiche ambientali settoriali e il ruolo di supplenza svolto dall’art. 674 del c.p.: prime riflessioni sulla sentenza “Enel-Porto Tolle”</w:t>
            </w:r>
          </w:p>
        </w:tc>
      </w:tr>
      <w:tr w:rsidR="00A270DB" w14:paraId="69B11BEA" w14:textId="77777777">
        <w:trPr>
          <w:cantSplit/>
          <w:trHeight w:hRule="exact" w:val="2340"/>
        </w:trPr>
        <w:tc>
          <w:tcPr>
            <w:tcW w:w="2518" w:type="dxa"/>
            <w:vMerge w:val="restart"/>
          </w:tcPr>
          <w:p w14:paraId="210945A4" w14:textId="77777777" w:rsidR="00A270DB" w:rsidRDefault="00A270DB">
            <w:pPr>
              <w:pStyle w:val="3"/>
              <w:widowControl/>
              <w:snapToGrid w:val="0"/>
              <w:jc w:val="both"/>
              <w:rPr>
                <w:rFonts w:ascii="Verdana" w:hAnsi="Verdana"/>
                <w:color w:val="FF9900"/>
                <w:u w:val="single"/>
                <w:lang w:val="it-IT"/>
              </w:rPr>
            </w:pPr>
          </w:p>
        </w:tc>
        <w:tc>
          <w:tcPr>
            <w:tcW w:w="992" w:type="dxa"/>
          </w:tcPr>
          <w:p w14:paraId="7BC15979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2006</w:t>
            </w:r>
          </w:p>
        </w:tc>
        <w:tc>
          <w:tcPr>
            <w:tcW w:w="6946" w:type="dxa"/>
          </w:tcPr>
          <w:p w14:paraId="4392804D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La flessibilità delle ordinanze extra ordinem risolve i problemi connessi  dell’inquinamento</w:t>
            </w:r>
            <w:r>
              <w:rPr>
                <w:rFonts w:ascii="Verdana" w:hAnsi="Verdana"/>
                <w:i/>
                <w:iCs/>
                <w:lang w:val="it-IT"/>
              </w:rPr>
              <w:t xml:space="preserve"> </w:t>
            </w:r>
            <w:r>
              <w:rPr>
                <w:rFonts w:ascii="Verdana" w:hAnsi="Verdana"/>
                <w:i/>
                <w:iCs/>
              </w:rPr>
              <w:t>atmosferico?</w:t>
            </w:r>
          </w:p>
          <w:p w14:paraId="6650E1DD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Il deposito temporaneo irregolare è un’operazione di recupero (dell’incertezza giuridica…) </w:t>
            </w:r>
          </w:p>
          <w:p w14:paraId="47F5B799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Il “riordino disarticolato” della disciplina a tutela delle acque </w:t>
            </w:r>
          </w:p>
          <w:p w14:paraId="38913A08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La giurisdizione in materia di tariffa sui rifiuti spetta ai giudici…tributari!</w:t>
            </w:r>
          </w:p>
          <w:p w14:paraId="366C0964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La giurisdizione in materia di tariffa sui rifiuti spetta ai giudici ordinari…forse!</w:t>
            </w:r>
          </w:p>
        </w:tc>
      </w:tr>
      <w:tr w:rsidR="00A270DB" w14:paraId="7C178D67" w14:textId="77777777">
        <w:trPr>
          <w:cantSplit/>
        </w:trPr>
        <w:tc>
          <w:tcPr>
            <w:tcW w:w="2518" w:type="dxa"/>
            <w:vMerge/>
          </w:tcPr>
          <w:p w14:paraId="4A88D100" w14:textId="77777777" w:rsidR="00A270DB" w:rsidRDefault="00A270DB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DC6C38A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2005</w:t>
            </w:r>
          </w:p>
        </w:tc>
        <w:tc>
          <w:tcPr>
            <w:tcW w:w="6946" w:type="dxa"/>
          </w:tcPr>
          <w:p w14:paraId="4D487D78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La nuova normativa sui RAEE desta subito alcune perplessit</w:t>
            </w:r>
            <w:r>
              <w:rPr>
                <w:rFonts w:ascii="Verdana" w:hAnsi="Verdana"/>
                <w:i/>
                <w:iCs/>
                <w:lang w:val="it-IT"/>
              </w:rPr>
              <w:t>à</w:t>
            </w:r>
            <w:r>
              <w:rPr>
                <w:rFonts w:ascii="Verdana" w:hAnsi="Verdana"/>
                <w:i/>
                <w:iCs/>
              </w:rPr>
              <w:t xml:space="preserve"> </w:t>
            </w:r>
          </w:p>
          <w:p w14:paraId="710233A4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Siti di interesse nazionale: il Ministero autorizza l’avvio dei lavori di bonifica in attesa dell’emanazione del decreto interministeriale. </w:t>
            </w:r>
          </w:p>
          <w:p w14:paraId="7C840C9E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  <w:lang w:val="it-IT"/>
              </w:rPr>
              <w:t>“</w:t>
            </w:r>
            <w:r>
              <w:rPr>
                <w:rFonts w:ascii="Verdana" w:hAnsi="Verdana"/>
                <w:i/>
                <w:iCs/>
              </w:rPr>
              <w:t xml:space="preserve">Testo Unico sull’incenerimento dei rifiuti”: prime impressioni sul D.Lgs. (pubblicando) </w:t>
            </w:r>
          </w:p>
          <w:p w14:paraId="70E4F4EB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La bonifica dei siti inquinati e pluralità di responsabili: responsabilità solidale? </w:t>
            </w:r>
          </w:p>
          <w:p w14:paraId="1A94CE63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La continuità funzionale e materiale dello scarico rispetto al corpo idrico ricettore esclude l’applicabilità della normativa sui rifiuti?</w:t>
            </w:r>
          </w:p>
          <w:p w14:paraId="59BE7EE9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Le ultime sentenze della Corte di Giustizia in materia di spedizioni di rifiuti</w:t>
            </w:r>
          </w:p>
        </w:tc>
      </w:tr>
      <w:tr w:rsidR="00A270DB" w14:paraId="31563B33" w14:textId="77777777">
        <w:trPr>
          <w:trHeight w:val="276"/>
        </w:trPr>
        <w:tc>
          <w:tcPr>
            <w:tcW w:w="2518" w:type="dxa"/>
          </w:tcPr>
          <w:p w14:paraId="2E98A3AD" w14:textId="77777777" w:rsidR="00A270DB" w:rsidRDefault="00A270DB">
            <w:pPr>
              <w:pStyle w:val="3"/>
              <w:widowControl/>
              <w:snapToGrid w:val="0"/>
              <w:jc w:val="left"/>
              <w:rPr>
                <w:rFonts w:ascii="Verdana" w:hAnsi="Verdana"/>
                <w:bCs/>
                <w:color w:val="FF9900"/>
                <w:u w:val="single"/>
                <w:lang w:val="it-IT"/>
              </w:rPr>
            </w:pPr>
          </w:p>
        </w:tc>
        <w:tc>
          <w:tcPr>
            <w:tcW w:w="992" w:type="dxa"/>
          </w:tcPr>
          <w:p w14:paraId="30CBF60C" w14:textId="77777777" w:rsidR="00A270DB" w:rsidRPr="000F4930" w:rsidRDefault="00A270DB">
            <w:pPr>
              <w:pStyle w:val="a2"/>
              <w:widowControl/>
              <w:snapToGrid w:val="0"/>
              <w:jc w:val="center"/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</w:pPr>
            <w:r w:rsidRPr="000F4930">
              <w:rPr>
                <w:rFonts w:ascii="Verdana" w:hAnsi="Verdana"/>
                <w:b/>
                <w:bCs/>
                <w:color w:val="FF9900"/>
                <w:u w:val="single"/>
                <w:lang w:val="it-IT"/>
              </w:rPr>
              <w:t>2004</w:t>
            </w:r>
          </w:p>
        </w:tc>
        <w:tc>
          <w:tcPr>
            <w:tcW w:w="6946" w:type="dxa"/>
          </w:tcPr>
          <w:p w14:paraId="1BAAE7CE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snapToGrid w:val="0"/>
              <w:ind w:left="394"/>
              <w:jc w:val="both"/>
              <w:rPr>
                <w:rFonts w:ascii="Verdana" w:hAnsi="Verdana"/>
                <w:i/>
                <w:iCs/>
                <w:lang w:val="it-IT"/>
              </w:rPr>
            </w:pPr>
            <w:r>
              <w:rPr>
                <w:rFonts w:ascii="Verdana" w:hAnsi="Verdana"/>
                <w:i/>
                <w:iCs/>
              </w:rPr>
              <w:t>Gestione integrata dei rifiuti: l’Italia condannata per la mancata trasposizione della direttiva 2000/76/CE sull’incenerimento dei rifiuti</w:t>
            </w:r>
            <w:r>
              <w:rPr>
                <w:rFonts w:ascii="Verdana" w:hAnsi="Verdana"/>
                <w:i/>
                <w:iCs/>
                <w:lang w:val="it-IT"/>
              </w:rPr>
              <w:t xml:space="preserve"> </w:t>
            </w:r>
          </w:p>
          <w:p w14:paraId="068B7B38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L’incertezza del diritto è prorogata fino al 31 dicembre 2004!? </w:t>
            </w:r>
          </w:p>
          <w:p w14:paraId="3002BB5B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Breve quadro sull’evoluzione, a livello comunitario, della disciplina relativa alla responsabilità per danno ambientale </w:t>
            </w:r>
          </w:p>
          <w:p w14:paraId="73DA6BBF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I vincoli espropriativi e quelli conformativi nell’ambito delle problematiche relative</w:t>
            </w:r>
            <w:r>
              <w:rPr>
                <w:rFonts w:ascii="Verdana" w:hAnsi="Verdana"/>
                <w:i/>
                <w:iCs/>
                <w:lang w:val="it-IT"/>
              </w:rPr>
              <w:t xml:space="preserve"> </w:t>
            </w:r>
            <w:r>
              <w:rPr>
                <w:rFonts w:ascii="Verdana" w:hAnsi="Verdana"/>
                <w:i/>
                <w:iCs/>
              </w:rPr>
              <w:t>all’indennizzabilità  dei vincoli posti a tutela delle acque pubbliche</w:t>
            </w:r>
          </w:p>
          <w:p w14:paraId="1D64687D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Il collegamento funzionale e strutturale di uno scarico con un determinato ciclo produttivo industriale e la nozione di immissione occasionale </w:t>
            </w:r>
          </w:p>
          <w:p w14:paraId="30093EAE" w14:textId="77777777" w:rsidR="00A270DB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L’interpretazione restrittiva della Suprema Corte di Cassazione sulla nozione di scarico esistente</w:t>
            </w:r>
          </w:p>
          <w:p w14:paraId="6DB666AF" w14:textId="77777777" w:rsidR="00A270DB" w:rsidRPr="00946215" w:rsidRDefault="00A270DB" w:rsidP="00462224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  <w:lang w:val="it-IT"/>
              </w:rPr>
              <w:lastRenderedPageBreak/>
              <w:t>Incenerimento con recupero di energia: procedimenti davanti.</w:t>
            </w:r>
            <w:r>
              <w:rPr>
                <w:rFonts w:ascii="Verdana" w:hAnsi="Verdana"/>
                <w:i/>
                <w:iCs/>
              </w:rPr>
              <w:t xml:space="preserve">Incenerimento di rifiuti e recupero energetico: </w:t>
            </w:r>
            <w:smartTag w:uri="urn:schemas-microsoft-com:office:smarttags" w:element="PersonName">
              <w:smartTagPr>
                <w:attr w:name="ProductID" w:val="La Corte"/>
              </w:smartTagPr>
              <w:r>
                <w:rPr>
                  <w:rFonts w:ascii="Verdana" w:hAnsi="Verdana"/>
                  <w:i/>
                  <w:iCs/>
                </w:rPr>
                <w:t>la Corte</w:t>
              </w:r>
            </w:smartTag>
            <w:r>
              <w:rPr>
                <w:rFonts w:ascii="Verdana" w:hAnsi="Verdana"/>
                <w:i/>
                <w:iCs/>
              </w:rPr>
              <w:t xml:space="preserve"> di Giustizia fissa nuovi criteri </w:t>
            </w:r>
          </w:p>
          <w:p w14:paraId="098E40BD" w14:textId="77777777" w:rsidR="00A270DB" w:rsidRDefault="00A270DB" w:rsidP="00462224">
            <w:pPr>
              <w:pStyle w:val="a2"/>
              <w:widowControl/>
              <w:tabs>
                <w:tab w:val="left" w:pos="394"/>
                <w:tab w:val="left" w:pos="459"/>
              </w:tabs>
              <w:ind w:left="394"/>
              <w:jc w:val="both"/>
              <w:rPr>
                <w:rFonts w:ascii="Verdana" w:hAnsi="Verdana"/>
                <w:i/>
                <w:iCs/>
              </w:rPr>
            </w:pPr>
          </w:p>
        </w:tc>
      </w:tr>
      <w:tr w:rsidR="00A270DB" w14:paraId="7420D265" w14:textId="77777777" w:rsidTr="00B26683">
        <w:trPr>
          <w:trHeight w:val="1024"/>
        </w:trPr>
        <w:tc>
          <w:tcPr>
            <w:tcW w:w="2518" w:type="dxa"/>
          </w:tcPr>
          <w:p w14:paraId="5429D144" w14:textId="77777777" w:rsidR="00A270DB" w:rsidRDefault="00A270DB" w:rsidP="00B26683">
            <w:pPr>
              <w:pStyle w:val="3"/>
              <w:widowControl/>
              <w:snapToGrid w:val="0"/>
              <w:jc w:val="left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lastRenderedPageBreak/>
              <w:t>Alte collaborazioni on-line</w:t>
            </w:r>
          </w:p>
          <w:p w14:paraId="634E1151" w14:textId="77777777" w:rsidR="00A270DB" w:rsidRDefault="00A270DB" w:rsidP="00B26683">
            <w:pPr>
              <w:pStyle w:val="a1"/>
              <w:jc w:val="right"/>
              <w:rPr>
                <w:rFonts w:ascii="Verdana" w:hAnsi="Verdana"/>
                <w:color w:val="FF9900"/>
                <w:lang w:val="it-IT"/>
              </w:rPr>
            </w:pPr>
          </w:p>
        </w:tc>
        <w:tc>
          <w:tcPr>
            <w:tcW w:w="7938" w:type="dxa"/>
            <w:gridSpan w:val="2"/>
          </w:tcPr>
          <w:p w14:paraId="44FB34AE" w14:textId="77777777" w:rsidR="00A270DB" w:rsidRDefault="00A270DB" w:rsidP="00FD7B51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Dal </w:t>
            </w:r>
            <w:r w:rsidRPr="004816DF">
              <w:rPr>
                <w:rFonts w:ascii="Verdana" w:hAnsi="Verdana"/>
                <w:b/>
                <w:lang w:val="it-IT"/>
              </w:rPr>
              <w:t>Gennaio del 2010</w:t>
            </w:r>
            <w:r>
              <w:rPr>
                <w:rFonts w:ascii="Verdana" w:hAnsi="Verdana"/>
                <w:lang w:val="it-IT"/>
              </w:rPr>
              <w:t>: collabor</w:t>
            </w:r>
            <w:r w:rsidR="00FD7B51">
              <w:rPr>
                <w:rFonts w:ascii="Verdana" w:hAnsi="Verdana"/>
                <w:lang w:val="it-IT"/>
              </w:rPr>
              <w:t>a</w:t>
            </w:r>
            <w:r>
              <w:rPr>
                <w:rFonts w:ascii="Verdana" w:hAnsi="Verdana"/>
                <w:lang w:val="it-IT"/>
              </w:rPr>
              <w:t xml:space="preserve"> con </w:t>
            </w:r>
            <w:r w:rsidRPr="004816DF">
              <w:rPr>
                <w:rFonts w:ascii="Verdana" w:hAnsi="Verdana"/>
                <w:b/>
                <w:i/>
                <w:lang w:val="it-IT"/>
              </w:rPr>
              <w:t>Postilla</w:t>
            </w:r>
            <w:r>
              <w:rPr>
                <w:rFonts w:ascii="Verdana" w:hAnsi="Verdana"/>
                <w:lang w:val="it-IT"/>
              </w:rPr>
              <w:t xml:space="preserve">, il blog dei professionisti per i professionisti (a cura di IPSOA) in materia di diritto dell’ambiente, e con </w:t>
            </w:r>
            <w:r w:rsidRPr="004816DF">
              <w:rPr>
                <w:rFonts w:ascii="Verdana" w:hAnsi="Verdana"/>
                <w:b/>
                <w:lang w:val="it-IT"/>
              </w:rPr>
              <w:t xml:space="preserve">Green </w:t>
            </w:r>
            <w:proofErr w:type="spellStart"/>
            <w:r w:rsidRPr="004816DF">
              <w:rPr>
                <w:rFonts w:ascii="Verdana" w:hAnsi="Verdana"/>
                <w:b/>
                <w:lang w:val="it-IT"/>
              </w:rPr>
              <w:t>Lex</w:t>
            </w:r>
            <w:proofErr w:type="spellEnd"/>
            <w:r>
              <w:rPr>
                <w:rFonts w:ascii="Verdana" w:hAnsi="Verdana"/>
                <w:lang w:val="it-IT"/>
              </w:rPr>
              <w:t>, rubrica giuridico-ambientale del portale Eco-aziende</w:t>
            </w:r>
          </w:p>
        </w:tc>
      </w:tr>
    </w:tbl>
    <w:p w14:paraId="2A346F11" w14:textId="77777777" w:rsidR="0039241A" w:rsidRDefault="0039241A" w:rsidP="00946215">
      <w:pPr>
        <w:rPr>
          <w:rFonts w:ascii="Verdana" w:hAnsi="Verdan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938"/>
      </w:tblGrid>
      <w:tr w:rsidR="0039241A" w14:paraId="741C6FB3" w14:textId="77777777">
        <w:trPr>
          <w:trHeight w:val="1024"/>
        </w:trPr>
        <w:tc>
          <w:tcPr>
            <w:tcW w:w="2518" w:type="dxa"/>
          </w:tcPr>
          <w:p w14:paraId="3895BB1D" w14:textId="77777777" w:rsidR="0039241A" w:rsidRDefault="0039241A">
            <w:pPr>
              <w:pStyle w:val="3"/>
              <w:widowControl/>
              <w:snapToGrid w:val="0"/>
              <w:jc w:val="left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t>MASTER, SEMINARI, CONVEGNI</w:t>
            </w:r>
          </w:p>
          <w:p w14:paraId="63381C81" w14:textId="77777777" w:rsidR="0039241A" w:rsidRDefault="0039241A">
            <w:pPr>
              <w:pStyle w:val="3"/>
              <w:widowControl/>
              <w:snapToGrid w:val="0"/>
              <w:jc w:val="left"/>
              <w:rPr>
                <w:rFonts w:ascii="Verdana" w:hAnsi="Verdana"/>
                <w:color w:val="FF9900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u w:val="single"/>
                <w:lang w:val="it-IT"/>
              </w:rPr>
              <w:t>DOCENZE</w:t>
            </w:r>
          </w:p>
          <w:p w14:paraId="7AAA59F3" w14:textId="77777777" w:rsidR="0039241A" w:rsidRDefault="0039241A">
            <w:pPr>
              <w:pStyle w:val="a1"/>
              <w:jc w:val="right"/>
              <w:rPr>
                <w:rFonts w:ascii="Verdana" w:hAnsi="Verdana"/>
                <w:color w:val="FF9900"/>
                <w:lang w:val="it-IT"/>
              </w:rPr>
            </w:pPr>
          </w:p>
        </w:tc>
        <w:tc>
          <w:tcPr>
            <w:tcW w:w="7938" w:type="dxa"/>
          </w:tcPr>
          <w:p w14:paraId="7449BE5A" w14:textId="77777777" w:rsidR="00CD14D9" w:rsidRPr="00CD14D9" w:rsidRDefault="00CD14D9" w:rsidP="000F7B0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Maggio 2016</w:t>
            </w:r>
            <w:r w:rsidRPr="00303A63">
              <w:rPr>
                <w:rFonts w:ascii="Verdana" w:hAnsi="Verdana"/>
                <w:b/>
                <w:bCs/>
                <w:lang w:val="it-IT"/>
              </w:rPr>
              <w:t>:</w:t>
            </w:r>
            <w:r>
              <w:rPr>
                <w:rFonts w:ascii="Verdana" w:hAnsi="Verdana"/>
                <w:b/>
                <w:bCs/>
                <w:lang w:val="it-IT"/>
              </w:rPr>
              <w:t xml:space="preserve">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4C18854B" w14:textId="77777777" w:rsidR="00437433" w:rsidRPr="00437433" w:rsidRDefault="00437433" w:rsidP="000F7B0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Maggio 2015</w:t>
            </w:r>
            <w:r w:rsidRPr="00303A63">
              <w:rPr>
                <w:rFonts w:ascii="Verdana" w:hAnsi="Verdana"/>
                <w:b/>
                <w:bCs/>
                <w:lang w:val="it-IT"/>
              </w:rPr>
              <w:t>:</w:t>
            </w:r>
            <w:r>
              <w:rPr>
                <w:rFonts w:ascii="Verdana" w:hAnsi="Verdana"/>
                <w:b/>
                <w:bCs/>
                <w:lang w:val="it-IT"/>
              </w:rPr>
              <w:t xml:space="preserve">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63BE7F29" w14:textId="77777777" w:rsidR="00CF18A0" w:rsidRPr="00CF18A0" w:rsidRDefault="00CF18A0" w:rsidP="000F7B0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Maggio 2014</w:t>
            </w:r>
            <w:r w:rsidRPr="00303A63">
              <w:rPr>
                <w:rFonts w:ascii="Verdana" w:hAnsi="Verdana"/>
                <w:b/>
                <w:bCs/>
                <w:lang w:val="it-IT"/>
              </w:rPr>
              <w:t>:</w:t>
            </w:r>
            <w:r>
              <w:rPr>
                <w:rFonts w:ascii="Verdana" w:hAnsi="Verdana"/>
                <w:b/>
                <w:bCs/>
                <w:lang w:val="it-IT"/>
              </w:rPr>
              <w:t xml:space="preserve">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1E213DD6" w14:textId="77777777" w:rsidR="000F7B0C" w:rsidRPr="00303A63" w:rsidRDefault="000F7B0C" w:rsidP="000F7B0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303A63">
              <w:rPr>
                <w:rFonts w:ascii="Verdana" w:hAnsi="Verdana"/>
                <w:b/>
                <w:bCs/>
                <w:lang w:val="it-IT"/>
              </w:rPr>
              <w:t>Aprile 201</w:t>
            </w:r>
            <w:r>
              <w:rPr>
                <w:rFonts w:ascii="Verdana" w:hAnsi="Verdana"/>
                <w:b/>
                <w:bCs/>
                <w:lang w:val="it-IT"/>
              </w:rPr>
              <w:t>3</w:t>
            </w:r>
            <w:r w:rsidRPr="00303A63">
              <w:rPr>
                <w:rFonts w:ascii="Verdana" w:hAnsi="Verdana"/>
                <w:b/>
                <w:bCs/>
                <w:lang w:val="it-IT"/>
              </w:rPr>
              <w:t xml:space="preserve">: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7C4DEA78" w14:textId="77777777" w:rsidR="000F7B0C" w:rsidRPr="000F7B0C" w:rsidRDefault="000F7B0C" w:rsidP="000F7B0C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0F7B0C">
              <w:rPr>
                <w:rFonts w:ascii="Verdana" w:hAnsi="Verdana"/>
                <w:b/>
                <w:bCs/>
                <w:lang w:val="it-IT"/>
              </w:rPr>
              <w:t>Febbraio 201</w:t>
            </w:r>
            <w:r w:rsidR="003E71AB">
              <w:rPr>
                <w:rFonts w:ascii="Verdana" w:hAnsi="Verdana"/>
                <w:b/>
                <w:bCs/>
                <w:lang w:val="it-IT"/>
              </w:rPr>
              <w:t>3</w:t>
            </w:r>
            <w:r w:rsidRPr="000F7B0C">
              <w:rPr>
                <w:rFonts w:ascii="Verdana" w:hAnsi="Verdana"/>
                <w:bCs/>
                <w:lang w:val="it-IT"/>
              </w:rPr>
              <w:t xml:space="preserve">: docenza su </w:t>
            </w:r>
            <w:r w:rsidRPr="000F7B0C">
              <w:rPr>
                <w:rFonts w:ascii="Verdana" w:hAnsi="Verdana"/>
                <w:bCs/>
                <w:i/>
                <w:lang w:val="it-IT"/>
              </w:rPr>
              <w:t>“l</w:t>
            </w:r>
            <w:r w:rsidRPr="000F7B0C">
              <w:rPr>
                <w:rFonts w:ascii="Verdana" w:hAnsi="Verdana"/>
                <w:bCs/>
                <w:i/>
                <w:color w:val="000000"/>
              </w:rPr>
              <w:t>a normativa sulla tutela delle acque dall’inquinamento: oggetto ed obiettivi della normativa; le competenze di Stato, Regioni ed Enti locali; le misure di tutela: tutela quantitativa e tutela qualitativa; gli strumenti di attuazione della tutela</w:t>
            </w:r>
            <w:r w:rsidRPr="000F7B0C">
              <w:rPr>
                <w:rFonts w:ascii="Verdana" w:hAnsi="Verdana"/>
                <w:bCs/>
                <w:i/>
                <w:color w:val="000000"/>
                <w:lang w:val="it-IT"/>
              </w:rPr>
              <w:t>”</w:t>
            </w:r>
            <w:r w:rsidRPr="000F7B0C">
              <w:rPr>
                <w:rFonts w:ascii="Verdana" w:hAnsi="Verdana"/>
                <w:bCs/>
                <w:color w:val="000000"/>
                <w:lang w:val="it-IT"/>
              </w:rPr>
              <w:t xml:space="preserve">, nell’ambito del </w:t>
            </w:r>
            <w:r w:rsidRPr="000F7B0C">
              <w:rPr>
                <w:rFonts w:ascii="Verdana" w:hAnsi="Verdana" w:cs="Courier New"/>
                <w:color w:val="000000"/>
              </w:rPr>
              <w:t>Corso di formazione sulla normativa ambientale dedicato al personale di Acea S.p.A.</w:t>
            </w:r>
            <w:r w:rsidRPr="000F7B0C">
              <w:rPr>
                <w:rFonts w:ascii="Verdana" w:hAnsi="Verdana" w:cs="Courier New"/>
                <w:color w:val="000000"/>
                <w:lang w:val="it-IT"/>
              </w:rPr>
              <w:t>, organizzato dal CEDE, Centro di Eccellenza in diritto europeo</w:t>
            </w:r>
          </w:p>
          <w:p w14:paraId="5428F27B" w14:textId="77777777" w:rsidR="007258F1" w:rsidRPr="007258F1" w:rsidRDefault="007258F1" w:rsidP="00AB0140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7258F1">
              <w:rPr>
                <w:rFonts w:ascii="Verdana" w:hAnsi="Verdana"/>
                <w:b/>
                <w:bCs/>
                <w:lang w:val="it-IT"/>
              </w:rPr>
              <w:t>Novembre 2012</w:t>
            </w:r>
            <w:r>
              <w:rPr>
                <w:rFonts w:ascii="Verdana" w:hAnsi="Verdana"/>
                <w:bCs/>
                <w:lang w:val="it-IT"/>
              </w:rPr>
              <w:t xml:space="preserve">: docenza in materia di </w:t>
            </w:r>
            <w:r>
              <w:rPr>
                <w:rFonts w:ascii="Verdana" w:hAnsi="Verdana"/>
                <w:bCs/>
                <w:i/>
                <w:lang w:val="it-IT"/>
              </w:rPr>
              <w:t>“Modifiche introdotte dal TUA”</w:t>
            </w:r>
            <w:r>
              <w:rPr>
                <w:rFonts w:ascii="Verdana" w:hAnsi="Verdana"/>
                <w:bCs/>
                <w:lang w:val="it-IT"/>
              </w:rPr>
              <w:t>, nell’ambito di un corso di aggiornamento normativo in materia ambientale presso la Regione Toscana</w:t>
            </w:r>
          </w:p>
          <w:p w14:paraId="41EB404F" w14:textId="77777777" w:rsidR="00AB0140" w:rsidRPr="00303A63" w:rsidRDefault="00AB0140" w:rsidP="00AB0140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303A63">
              <w:rPr>
                <w:rFonts w:ascii="Verdana" w:hAnsi="Verdana"/>
                <w:b/>
                <w:bCs/>
                <w:lang w:val="it-IT"/>
              </w:rPr>
              <w:t>Aprile 201</w:t>
            </w:r>
            <w:r>
              <w:rPr>
                <w:rFonts w:ascii="Verdana" w:hAnsi="Verdana"/>
                <w:b/>
                <w:bCs/>
                <w:lang w:val="it-IT"/>
              </w:rPr>
              <w:t>2</w:t>
            </w:r>
            <w:r w:rsidRPr="00303A63">
              <w:rPr>
                <w:rFonts w:ascii="Verdana" w:hAnsi="Verdana"/>
                <w:b/>
                <w:bCs/>
                <w:lang w:val="it-IT"/>
              </w:rPr>
              <w:t xml:space="preserve">: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790EF88D" w14:textId="77777777" w:rsidR="00AB0140" w:rsidRPr="00AB0140" w:rsidRDefault="00AB0140" w:rsidP="00303A63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AB0140">
              <w:rPr>
                <w:rFonts w:ascii="Verdana" w:hAnsi="Verdana"/>
                <w:b/>
                <w:bCs/>
                <w:lang w:val="it-IT"/>
              </w:rPr>
              <w:t>Marzo 2012</w:t>
            </w:r>
            <w:r>
              <w:rPr>
                <w:rFonts w:ascii="Verdana" w:hAnsi="Verdana"/>
                <w:bCs/>
                <w:lang w:val="it-IT"/>
              </w:rPr>
              <w:t>: Docenza nel corso di perfezionamento dal titolo “</w:t>
            </w:r>
            <w:r>
              <w:rPr>
                <w:rFonts w:ascii="Verdana" w:hAnsi="Verdana"/>
                <w:bCs/>
                <w:i/>
                <w:lang w:val="it-IT"/>
              </w:rPr>
              <w:t>Il consulente giuridico nelle fonti rinnovabili”</w:t>
            </w:r>
            <w:r>
              <w:rPr>
                <w:rFonts w:ascii="Verdana" w:hAnsi="Verdana"/>
                <w:bCs/>
                <w:lang w:val="it-IT"/>
              </w:rPr>
              <w:t>, organizzato dalla casa editrice Dario Flaccovio di Palermo a Milano</w:t>
            </w:r>
          </w:p>
          <w:p w14:paraId="4E6241F7" w14:textId="77777777" w:rsidR="00303A63" w:rsidRPr="00303A63" w:rsidRDefault="00303A63" w:rsidP="00303A63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lang w:val="it-IT"/>
              </w:rPr>
            </w:pPr>
            <w:r w:rsidRPr="00303A63">
              <w:rPr>
                <w:rFonts w:ascii="Verdana" w:hAnsi="Verdana"/>
                <w:b/>
                <w:bCs/>
                <w:lang w:val="it-IT"/>
              </w:rPr>
              <w:t xml:space="preserve">Aprile 2011: </w:t>
            </w:r>
            <w:r w:rsidRPr="00303A63">
              <w:rPr>
                <w:rFonts w:ascii="Verdana" w:hAnsi="Verdana"/>
                <w:bCs/>
                <w:lang w:val="it-IT"/>
              </w:rPr>
              <w:t xml:space="preserve">Docenza in materia di </w:t>
            </w:r>
            <w:r w:rsidRPr="00303A63">
              <w:rPr>
                <w:rFonts w:ascii="Verdana" w:hAnsi="Verdana"/>
                <w:bCs/>
                <w:i/>
                <w:lang w:val="it-IT"/>
              </w:rPr>
              <w:t>“Tutela quantitativa e qualitativa delle acque”</w:t>
            </w:r>
            <w:r w:rsidRPr="00303A63">
              <w:rPr>
                <w:rFonts w:ascii="Verdana" w:hAnsi="Verdana"/>
                <w:bCs/>
                <w:lang w:val="it-IT"/>
              </w:rPr>
              <w:t>, nell’ambito del Master in Diritto dell’Ambiente, organizzato dal Prof. Giampaolo Rossi, Università degli Studi di Roma Tre</w:t>
            </w:r>
          </w:p>
          <w:p w14:paraId="2A898D9A" w14:textId="77777777" w:rsidR="00872A0A" w:rsidRPr="00872A0A" w:rsidRDefault="00872A0A" w:rsidP="00872A0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Novembre 2010</w:t>
            </w:r>
            <w:r>
              <w:rPr>
                <w:rFonts w:ascii="Verdana" w:hAnsi="Verdana"/>
                <w:bCs/>
                <w:lang w:val="it-IT"/>
              </w:rPr>
              <w:t xml:space="preserve">: Moderatore nell’ambito del convegno </w:t>
            </w:r>
            <w:r w:rsidRPr="00872A0A">
              <w:rPr>
                <w:rFonts w:ascii="Verdana" w:hAnsi="Verdana"/>
                <w:bCs/>
                <w:i/>
                <w:lang w:val="it-IT"/>
              </w:rPr>
              <w:t>“Decommissioning: demolizione e riqualificazione di aree dismesse”</w:t>
            </w:r>
            <w:r w:rsidRPr="00872A0A">
              <w:rPr>
                <w:rFonts w:ascii="Verdana" w:hAnsi="Verdana"/>
                <w:bCs/>
                <w:lang w:val="it-IT"/>
              </w:rPr>
              <w:t>, organizzato dalla rivista ECO, DEA edizioni</w:t>
            </w:r>
          </w:p>
          <w:p w14:paraId="7A0A23DC" w14:textId="77777777" w:rsidR="00F82AB4" w:rsidRPr="00872A0A" w:rsidRDefault="00F82AB4" w:rsidP="00872A0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/>
                <w:bCs/>
                <w:lang w:val="it-IT"/>
              </w:rPr>
            </w:pPr>
            <w:r w:rsidRPr="00872A0A">
              <w:rPr>
                <w:rFonts w:ascii="Verdana" w:hAnsi="Verdana"/>
                <w:b/>
                <w:bCs/>
                <w:lang w:val="it-IT"/>
              </w:rPr>
              <w:t xml:space="preserve">Giugno 2010: </w:t>
            </w:r>
            <w:r w:rsidRPr="00872A0A">
              <w:rPr>
                <w:rFonts w:ascii="Verdana" w:hAnsi="Verdana"/>
                <w:bCs/>
                <w:lang w:val="it-IT"/>
              </w:rPr>
              <w:t xml:space="preserve">Relazione intitolata </w:t>
            </w:r>
            <w:r w:rsidRPr="00872A0A">
              <w:rPr>
                <w:rFonts w:ascii="Verdana" w:hAnsi="Verdana"/>
                <w:bCs/>
                <w:i/>
                <w:lang w:val="it-IT"/>
              </w:rPr>
              <w:t>“La sinergia e la multifunzionalità delle imprese agricole”</w:t>
            </w:r>
            <w:r w:rsidRPr="00872A0A">
              <w:rPr>
                <w:rFonts w:ascii="Verdana" w:hAnsi="Verdana"/>
                <w:bCs/>
                <w:lang w:val="it-IT"/>
              </w:rPr>
              <w:t>, nell’ambito del Forum Internazionale “Green economy”, organizzato a Venezia dalla Coldiretti</w:t>
            </w:r>
          </w:p>
          <w:p w14:paraId="720EA3BB" w14:textId="77777777" w:rsidR="00F42ECD" w:rsidRPr="00872A0A" w:rsidRDefault="00F42ECD" w:rsidP="00872A0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/>
                <w:bCs/>
                <w:lang w:val="it-IT"/>
              </w:rPr>
            </w:pPr>
            <w:r w:rsidRPr="00872A0A">
              <w:rPr>
                <w:rFonts w:ascii="Verdana" w:hAnsi="Verdana"/>
                <w:b/>
                <w:lang w:val="it-IT"/>
              </w:rPr>
              <w:t>Febbraio 2010</w:t>
            </w:r>
            <w:r w:rsidRPr="00872A0A">
              <w:rPr>
                <w:rFonts w:ascii="Verdana" w:hAnsi="Verdana"/>
                <w:lang w:val="it-IT"/>
              </w:rPr>
              <w:t xml:space="preserve">: Relazione intitolata </w:t>
            </w:r>
            <w:r w:rsidRPr="00872A0A">
              <w:rPr>
                <w:rFonts w:ascii="Verdana" w:hAnsi="Verdana"/>
                <w:i/>
                <w:lang w:val="it-IT"/>
              </w:rPr>
              <w:t>“</w:t>
            </w:r>
            <w:r w:rsidRPr="00872A0A">
              <w:rPr>
                <w:rFonts w:ascii="Verdana" w:hAnsi="Verdana"/>
                <w:bCs/>
                <w:i/>
              </w:rPr>
              <w:t>La multifunzionalità delle foreste fra confusione legislativa e progetti sostenibili</w:t>
            </w:r>
            <w:r w:rsidRPr="00872A0A">
              <w:rPr>
                <w:rFonts w:ascii="Verdana" w:hAnsi="Verdana"/>
                <w:bCs/>
                <w:i/>
                <w:lang w:val="it-IT"/>
              </w:rPr>
              <w:t>”</w:t>
            </w:r>
            <w:r w:rsidRPr="00872A0A">
              <w:rPr>
                <w:rFonts w:ascii="Verdana" w:hAnsi="Verdana"/>
                <w:bCs/>
                <w:lang w:val="it-IT"/>
              </w:rPr>
              <w:t xml:space="preserve">, nell’ambito del </w:t>
            </w:r>
            <w:r w:rsidRPr="00872A0A">
              <w:rPr>
                <w:rFonts w:ascii="Verdana" w:hAnsi="Verdana"/>
                <w:bCs/>
                <w:lang w:val="it-IT"/>
              </w:rPr>
              <w:lastRenderedPageBreak/>
              <w:t xml:space="preserve">Convegno “Il patrimonio boschivo e le opportunità di valorizzazione”, organizzato </w:t>
            </w:r>
            <w:r w:rsidR="00F82AB4" w:rsidRPr="00872A0A">
              <w:rPr>
                <w:rFonts w:ascii="Verdana" w:hAnsi="Verdana"/>
                <w:bCs/>
                <w:lang w:val="it-IT"/>
              </w:rPr>
              <w:t xml:space="preserve">in Alta Langa </w:t>
            </w:r>
            <w:r w:rsidRPr="00872A0A">
              <w:rPr>
                <w:rFonts w:ascii="Verdana" w:hAnsi="Verdana"/>
                <w:bCs/>
                <w:lang w:val="it-IT"/>
              </w:rPr>
              <w:t>dall’IPLA e dall’Associazione Nazionale Borghi Autentici d’Italia</w:t>
            </w:r>
            <w:r w:rsidR="00872A0A" w:rsidRPr="00872A0A">
              <w:rPr>
                <w:rFonts w:ascii="Verdana" w:hAnsi="Verdana"/>
                <w:bCs/>
                <w:lang w:val="it-IT"/>
              </w:rPr>
              <w:t>;</w:t>
            </w:r>
          </w:p>
          <w:p w14:paraId="36AC4408" w14:textId="77777777" w:rsidR="00872A0A" w:rsidRPr="00872A0A" w:rsidRDefault="00872A0A" w:rsidP="00872A0A">
            <w:pPr>
              <w:pStyle w:val="a2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 w:rsidRPr="00872A0A">
              <w:rPr>
                <w:rFonts w:ascii="Verdana" w:hAnsi="Verdana"/>
                <w:b/>
                <w:lang w:val="it-IT"/>
              </w:rPr>
              <w:t>Maggio – Luglio 2009</w:t>
            </w:r>
            <w:r w:rsidRPr="00872A0A">
              <w:rPr>
                <w:rFonts w:ascii="Verdana" w:hAnsi="Verdana"/>
                <w:lang w:val="it-IT"/>
              </w:rPr>
              <w:t xml:space="preserve">: Corso in materia di diritto ambientale (gestione dei rifiuti, tutela delle acque, VIA,VAS, IPPC, bonifiche, danno ambientale, energia), nell’ambito del Corso per </w:t>
            </w:r>
            <w:r w:rsidRPr="00872A0A">
              <w:rPr>
                <w:rFonts w:ascii="Verdana" w:hAnsi="Verdana"/>
                <w:i/>
                <w:lang w:val="it-IT"/>
              </w:rPr>
              <w:t>“Tecnico superiore per il monitoraggio e la gestione del territorio e dell’ambiente”</w:t>
            </w:r>
            <w:r w:rsidRPr="00872A0A">
              <w:rPr>
                <w:rFonts w:ascii="Verdana" w:hAnsi="Verdana"/>
                <w:lang w:val="it-IT"/>
              </w:rPr>
              <w:t>, organizzato dalla Regione Piemonte, dal Fondo Sociale europeo e dal Ministero del lavoro e della previdenza sociale;</w:t>
            </w:r>
          </w:p>
          <w:p w14:paraId="09BAAD91" w14:textId="77777777" w:rsidR="008C1E1D" w:rsidRPr="008C1E1D" w:rsidRDefault="008C1E1D" w:rsidP="00872A0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/>
                <w:bCs/>
                <w:lang w:val="it-IT"/>
              </w:rPr>
            </w:pPr>
            <w:r w:rsidRPr="00872A0A">
              <w:rPr>
                <w:rFonts w:ascii="Verdana" w:hAnsi="Verdana"/>
                <w:b/>
                <w:lang w:val="it-IT"/>
              </w:rPr>
              <w:t>Gennaio 2009</w:t>
            </w:r>
            <w:r w:rsidRPr="00872A0A">
              <w:rPr>
                <w:rFonts w:ascii="Verdana" w:hAnsi="Verdana"/>
                <w:lang w:val="it-IT"/>
              </w:rPr>
              <w:t xml:space="preserve">: Docenza in materia di </w:t>
            </w:r>
            <w:r w:rsidRPr="00872A0A">
              <w:rPr>
                <w:rFonts w:ascii="Verdana" w:hAnsi="Verdana"/>
                <w:i/>
                <w:lang w:val="it-IT"/>
              </w:rPr>
              <w:t>“</w:t>
            </w:r>
            <w:r w:rsidRPr="00872A0A">
              <w:rPr>
                <w:rFonts w:ascii="Verdana" w:hAnsi="Verdana"/>
                <w:bCs/>
                <w:i/>
                <w:lang w:val="it-IT"/>
              </w:rPr>
              <w:t>Disciplina degli scarichi e tutela delle acque dall’inquinamento - Profili amministrativi e penali”</w:t>
            </w:r>
            <w:r w:rsidRPr="00872A0A">
              <w:rPr>
                <w:rFonts w:ascii="Verdana" w:hAnsi="Verdana"/>
                <w:bCs/>
                <w:lang w:val="it-IT"/>
              </w:rPr>
              <w:t xml:space="preserve">, </w:t>
            </w:r>
            <w:r w:rsidRPr="00872A0A">
              <w:rPr>
                <w:rFonts w:ascii="Verdana" w:hAnsi="Verdana"/>
                <w:lang w:val="it-IT"/>
              </w:rPr>
              <w:t>nell’ambito del Seminario</w:t>
            </w:r>
            <w:r w:rsidRPr="008C1E1D">
              <w:rPr>
                <w:rFonts w:ascii="Verdana" w:hAnsi="Verdana"/>
                <w:lang w:val="it-IT"/>
              </w:rPr>
              <w:t xml:space="preserve"> di approfondimento al Testo Unico Ambientale, organizzato dall’ordine degli avvocati di Rieti</w:t>
            </w:r>
          </w:p>
          <w:p w14:paraId="59A1522A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 w:rsidRPr="008C1E1D">
              <w:rPr>
                <w:rFonts w:ascii="Verdana" w:hAnsi="Verdana"/>
                <w:b/>
                <w:bCs/>
                <w:lang w:val="it-IT"/>
              </w:rPr>
              <w:t>Ottobre 2008</w:t>
            </w:r>
            <w:r w:rsidRPr="008C1E1D">
              <w:rPr>
                <w:rFonts w:ascii="Verdana" w:hAnsi="Verdana"/>
                <w:lang w:val="it-IT"/>
              </w:rPr>
              <w:t>: Docenza in materia di</w:t>
            </w:r>
            <w:r w:rsidRPr="008C1E1D">
              <w:rPr>
                <w:rFonts w:ascii="Verdana" w:hAnsi="Verdana"/>
                <w:i/>
                <w:iCs/>
                <w:lang w:val="it-IT"/>
              </w:rPr>
              <w:t xml:space="preserve"> “Responsabilità per danno all’ambiente”</w:t>
            </w:r>
            <w:r w:rsidRPr="008C1E1D">
              <w:rPr>
                <w:rFonts w:ascii="Verdana" w:hAnsi="Verdana"/>
                <w:lang w:val="it-IT"/>
              </w:rPr>
              <w:t xml:space="preserve">, nell’ambito del </w:t>
            </w:r>
            <w:r w:rsidRPr="008C1E1D">
              <w:rPr>
                <w:rFonts w:ascii="Verdana" w:hAnsi="Verdana"/>
              </w:rPr>
              <w:t>Master universitario di I livello in “Diritto dell’ambiente e della prevenzione ambientale” (Diritto dell’ambiente</w:t>
            </w:r>
            <w:r w:rsidRPr="008C1E1D">
              <w:rPr>
                <w:rFonts w:ascii="Verdana" w:hAnsi="Verdana"/>
                <w:lang w:val="it-IT"/>
              </w:rPr>
              <w:t xml:space="preserve">), organizzato dall’Università </w:t>
            </w:r>
            <w:proofErr w:type="spellStart"/>
            <w:r w:rsidRPr="008C1E1D">
              <w:rPr>
                <w:rFonts w:ascii="Verdana" w:hAnsi="Verdana"/>
                <w:lang w:val="it-IT"/>
              </w:rPr>
              <w:t>dall’Università</w:t>
            </w:r>
            <w:proofErr w:type="spellEnd"/>
            <w:r w:rsidRPr="008C1E1D">
              <w:rPr>
                <w:rFonts w:ascii="Verdana" w:hAnsi="Verdana"/>
                <w:lang w:val="it-IT"/>
              </w:rPr>
              <w:t xml:space="preserve"> di Siena, in collaborazione con Legambiente e OPES</w:t>
            </w:r>
          </w:p>
          <w:p w14:paraId="1CDA01D5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Ottobre 2008</w:t>
            </w:r>
            <w:r>
              <w:rPr>
                <w:rFonts w:ascii="Verdana" w:hAnsi="Verdana"/>
                <w:lang w:val="it-IT"/>
              </w:rPr>
              <w:t xml:space="preserve">: Relazione intitolata </w:t>
            </w:r>
            <w:r>
              <w:rPr>
                <w:rFonts w:ascii="Verdana" w:hAnsi="Verdana"/>
                <w:i/>
                <w:iCs/>
                <w:lang w:val="it-IT"/>
              </w:rPr>
              <w:t>“Il ruolo delle regioni nella politica ambientale”</w:t>
            </w:r>
            <w:r>
              <w:rPr>
                <w:rFonts w:ascii="Verdana" w:hAnsi="Verdana"/>
                <w:lang w:val="it-IT"/>
              </w:rPr>
              <w:t>, nell’ambito del Convegno “</w:t>
            </w:r>
            <w:r>
              <w:rPr>
                <w:rFonts w:ascii="Verdana" w:hAnsi="Verdana"/>
                <w:i/>
                <w:iCs/>
                <w:lang w:val="it-IT"/>
              </w:rPr>
              <w:t>Legge, cultura e responsabilità per la tutela dell’ambiente”</w:t>
            </w:r>
            <w:r>
              <w:rPr>
                <w:rFonts w:ascii="Verdana" w:hAnsi="Verdana"/>
                <w:lang w:val="it-IT"/>
              </w:rPr>
              <w:t>, organizzato dal Consiglio regionale del Piemonte</w:t>
            </w:r>
          </w:p>
          <w:p w14:paraId="7285036B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Maggio 2008:</w:t>
            </w:r>
            <w:r>
              <w:rPr>
                <w:rFonts w:ascii="Verdana" w:hAnsi="Verdana"/>
                <w:lang w:val="it-IT"/>
              </w:rPr>
              <w:t xml:space="preserve"> Docenza in materia di </w:t>
            </w:r>
            <w:r>
              <w:rPr>
                <w:rFonts w:ascii="Verdana" w:hAnsi="Verdana"/>
                <w:i/>
                <w:lang w:val="it-IT"/>
              </w:rPr>
              <w:t>rifiuti</w:t>
            </w:r>
            <w:r>
              <w:rPr>
                <w:rFonts w:ascii="Verdana" w:hAnsi="Verdana"/>
                <w:lang w:val="it-IT"/>
              </w:rPr>
              <w:t xml:space="preserve"> nell’ambito del corso per la formazione di G.E.V., Guardie Ecologiche Volontarie, organizzato dalla Provincia di Viterbo</w:t>
            </w:r>
          </w:p>
          <w:p w14:paraId="73E1252A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Marzo 2008</w:t>
            </w:r>
            <w:r>
              <w:rPr>
                <w:rFonts w:ascii="Verdana" w:hAnsi="Verdana"/>
                <w:lang w:val="it-IT"/>
              </w:rPr>
              <w:t xml:space="preserve">: Docenza in </w:t>
            </w:r>
            <w:r>
              <w:rPr>
                <w:rFonts w:ascii="Verdana" w:hAnsi="Verdana"/>
                <w:i/>
                <w:lang w:val="it-IT"/>
              </w:rPr>
              <w:t>materia di sicurezza sul lavoro</w:t>
            </w:r>
            <w:r>
              <w:rPr>
                <w:rFonts w:ascii="Verdana" w:hAnsi="Verdana"/>
                <w:lang w:val="it-IT"/>
              </w:rPr>
              <w:t xml:space="preserve"> presso </w:t>
            </w:r>
            <w:smartTag w:uri="urn:schemas-microsoft-com:office:smarttags" w:element="PersonName">
              <w:smartTagPr>
                <w:attr w:name="ProductID" w:val="la Exxon Mobil"/>
              </w:smartTagPr>
              <w:r>
                <w:rPr>
                  <w:rFonts w:ascii="Verdana" w:hAnsi="Verdana"/>
                  <w:lang w:val="it-IT"/>
                </w:rPr>
                <w:t>la Exxon Mobil</w:t>
              </w:r>
            </w:smartTag>
            <w:r>
              <w:rPr>
                <w:rFonts w:ascii="Verdana" w:hAnsi="Verdana"/>
                <w:lang w:val="it-IT"/>
              </w:rPr>
              <w:t xml:space="preserve"> Italia, Roma-Fiumicino</w:t>
            </w:r>
          </w:p>
          <w:p w14:paraId="1F5BC1DB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Novembre 2007</w:t>
            </w:r>
            <w:r>
              <w:rPr>
                <w:rFonts w:ascii="Verdana" w:hAnsi="Verdana"/>
                <w:lang w:val="it-IT"/>
              </w:rPr>
              <w:t xml:space="preserve">: Relazione intitolata </w:t>
            </w:r>
            <w:r>
              <w:rPr>
                <w:rFonts w:ascii="Verdana" w:hAnsi="Verdana"/>
                <w:i/>
                <w:iCs/>
                <w:lang w:val="it-IT"/>
              </w:rPr>
              <w:t>“Aggiornamento normativo e sviluppi giurisprudenziali in materia di siti contaminati”</w:t>
            </w:r>
            <w:r>
              <w:rPr>
                <w:rFonts w:ascii="Verdana" w:hAnsi="Verdana"/>
                <w:lang w:val="it-IT"/>
              </w:rPr>
              <w:t xml:space="preserve">, nell’ambito del Convegno </w:t>
            </w:r>
            <w:r>
              <w:rPr>
                <w:rFonts w:ascii="Verdana" w:hAnsi="Verdana"/>
                <w:i/>
                <w:iCs/>
                <w:lang w:val="it-IT"/>
              </w:rPr>
              <w:t>“Strategie di gestione e riabilitazione dei siti contaminati in Italia, anche ai sensi del nuovo decreto ambientale”</w:t>
            </w:r>
            <w:r>
              <w:rPr>
                <w:rFonts w:ascii="Verdana" w:hAnsi="Verdana"/>
                <w:lang w:val="it-IT"/>
              </w:rPr>
              <w:t xml:space="preserve">, ECOMONDO, Rimini </w:t>
            </w:r>
          </w:p>
          <w:p w14:paraId="1E28C34E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 xml:space="preserve">Maggio 2007: </w:t>
            </w:r>
            <w:r>
              <w:rPr>
                <w:rFonts w:ascii="Verdana" w:hAnsi="Verdana"/>
                <w:lang w:val="it-IT"/>
              </w:rPr>
              <w:t xml:space="preserve">Relazione in materia di </w:t>
            </w:r>
            <w:r>
              <w:rPr>
                <w:rFonts w:ascii="Verdana" w:hAnsi="Verdana"/>
                <w:i/>
                <w:iCs/>
                <w:lang w:val="it-IT"/>
              </w:rPr>
              <w:t>Responsabilità per danno all'ambiente</w:t>
            </w:r>
            <w:r>
              <w:rPr>
                <w:rFonts w:ascii="Verdana" w:hAnsi="Verdana"/>
                <w:lang w:val="it-IT"/>
              </w:rPr>
              <w:t xml:space="preserve"> nell'ambito del convegno intitolato </w:t>
            </w:r>
            <w:r>
              <w:rPr>
                <w:rFonts w:ascii="Verdana" w:hAnsi="Verdana"/>
                <w:i/>
                <w:iCs/>
                <w:lang w:val="it-IT"/>
              </w:rPr>
              <w:t xml:space="preserve">“A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responsabilidade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ambiental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na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Europa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Comunitària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: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transposição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da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directiva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2004/35/CE –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Environmental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liability in the EU: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transposition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of the </w:t>
            </w:r>
            <w:proofErr w:type="spellStart"/>
            <w:r>
              <w:rPr>
                <w:rFonts w:ascii="Verdana" w:hAnsi="Verdana"/>
                <w:i/>
                <w:iCs/>
                <w:lang w:val="it-IT"/>
              </w:rPr>
              <w:t>directive</w:t>
            </w:r>
            <w:proofErr w:type="spellEnd"/>
            <w:r>
              <w:rPr>
                <w:rFonts w:ascii="Verdana" w:hAnsi="Verdana"/>
                <w:i/>
                <w:iCs/>
                <w:lang w:val="it-IT"/>
              </w:rPr>
              <w:t xml:space="preserve"> 2004/35/CE”</w:t>
            </w:r>
            <w:r>
              <w:rPr>
                <w:rFonts w:ascii="Verdana" w:hAnsi="Verdana"/>
                <w:lang w:val="it-IT"/>
              </w:rPr>
              <w:t xml:space="preserve">, nell’ambito del Convegno internazionale organizzato dalla ILDA, </w:t>
            </w:r>
            <w:proofErr w:type="spellStart"/>
            <w:r>
              <w:rPr>
                <w:rFonts w:ascii="Verdana" w:hAnsi="Verdana"/>
                <w:lang w:val="it-IT"/>
              </w:rPr>
              <w:t>Instituto</w:t>
            </w:r>
            <w:proofErr w:type="spellEnd"/>
            <w:r>
              <w:rPr>
                <w:rFonts w:ascii="Verdana" w:hAnsi="Verdana"/>
                <w:lang w:val="it-IT"/>
              </w:rPr>
              <w:t xml:space="preserve"> </w:t>
            </w:r>
            <w:proofErr w:type="spellStart"/>
            <w:r>
              <w:rPr>
                <w:rFonts w:ascii="Verdana" w:hAnsi="Verdana"/>
                <w:lang w:val="it-IT"/>
              </w:rPr>
              <w:t>Lusiada</w:t>
            </w:r>
            <w:proofErr w:type="spellEnd"/>
            <w:r>
              <w:rPr>
                <w:rFonts w:ascii="Verdana" w:hAnsi="Verdana"/>
                <w:lang w:val="it-IT"/>
              </w:rPr>
              <w:t xml:space="preserve"> para o </w:t>
            </w:r>
            <w:proofErr w:type="spellStart"/>
            <w:r>
              <w:rPr>
                <w:rFonts w:ascii="Verdana" w:hAnsi="Verdana"/>
                <w:lang w:val="it-IT"/>
              </w:rPr>
              <w:t>Direito</w:t>
            </w:r>
            <w:proofErr w:type="spellEnd"/>
            <w:r>
              <w:rPr>
                <w:rFonts w:ascii="Verdana" w:hAnsi="Verdana"/>
                <w:lang w:val="it-IT"/>
              </w:rPr>
              <w:t xml:space="preserve"> do Ambiente, Oporto, Portogallo</w:t>
            </w:r>
          </w:p>
          <w:p w14:paraId="1CD94B86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 xml:space="preserve">Maggio 2007: </w:t>
            </w:r>
            <w:r>
              <w:rPr>
                <w:rFonts w:ascii="Verdana" w:hAnsi="Verdana"/>
                <w:lang w:val="it-IT"/>
              </w:rPr>
              <w:t xml:space="preserve">Docenza in materia di </w:t>
            </w:r>
            <w:r>
              <w:rPr>
                <w:rFonts w:ascii="Verdana" w:hAnsi="Verdana"/>
                <w:i/>
                <w:lang w:val="it-IT"/>
              </w:rPr>
              <w:t>gestione dei rifiuti</w:t>
            </w:r>
            <w:r>
              <w:rPr>
                <w:rFonts w:ascii="Verdana" w:hAnsi="Verdana"/>
                <w:lang w:val="it-IT"/>
              </w:rPr>
              <w:t xml:space="preserve"> nel nuovo Testo Unico Ambientale, nell'ambito del </w:t>
            </w:r>
            <w:r>
              <w:rPr>
                <w:rFonts w:ascii="Verdana" w:hAnsi="Verdana"/>
                <w:i/>
                <w:iCs/>
                <w:lang w:val="it-IT"/>
              </w:rPr>
              <w:t>“Corso di perfezionamento ed aggiornamento professionale”</w:t>
            </w:r>
            <w:r>
              <w:rPr>
                <w:rFonts w:ascii="Verdana" w:hAnsi="Verdana"/>
                <w:lang w:val="it-IT"/>
              </w:rPr>
              <w:t>, organizzato dall'Università della Tuscia in collaborazione con l'ANCI-Lazio.</w:t>
            </w:r>
          </w:p>
          <w:p w14:paraId="57331265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>Maggio 2006</w:t>
            </w:r>
            <w:r>
              <w:rPr>
                <w:rFonts w:ascii="Verdana" w:hAnsi="Verdana"/>
                <w:lang w:val="it-IT"/>
              </w:rPr>
              <w:t xml:space="preserve">: Docenza in materia di </w:t>
            </w:r>
            <w:r>
              <w:rPr>
                <w:rFonts w:ascii="Verdana" w:hAnsi="Verdana"/>
                <w:i/>
                <w:lang w:val="it-IT"/>
              </w:rPr>
              <w:t>inquinamento atmosferico ed elettromagnetico</w:t>
            </w:r>
            <w:r>
              <w:rPr>
                <w:rFonts w:ascii="Verdana" w:hAnsi="Verdana"/>
                <w:lang w:val="it-IT"/>
              </w:rPr>
              <w:t>, alla luce del nuovo testo unico ambientale, in collaborazione con l’Università della Tuscia, nell’ambito del Master “</w:t>
            </w:r>
            <w:r>
              <w:rPr>
                <w:rFonts w:ascii="Verdana" w:hAnsi="Verdana"/>
                <w:i/>
                <w:lang w:val="it-IT"/>
              </w:rPr>
              <w:t>Ambiente e salute</w:t>
            </w:r>
            <w:r>
              <w:rPr>
                <w:rFonts w:ascii="Verdana" w:hAnsi="Verdana"/>
                <w:lang w:val="it-IT"/>
              </w:rPr>
              <w:t>”.</w:t>
            </w:r>
          </w:p>
          <w:p w14:paraId="5D5587CE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 xml:space="preserve">Aprile 2006: </w:t>
            </w:r>
            <w:r>
              <w:rPr>
                <w:rFonts w:ascii="Verdana" w:hAnsi="Verdana"/>
                <w:lang w:val="it-IT"/>
              </w:rPr>
              <w:t xml:space="preserve">Docenza in materia di </w:t>
            </w:r>
            <w:r>
              <w:rPr>
                <w:rFonts w:ascii="Verdana" w:hAnsi="Verdana"/>
                <w:i/>
                <w:lang w:val="it-IT"/>
              </w:rPr>
              <w:t>tutela delle acque dall’inquinamento</w:t>
            </w:r>
            <w:r>
              <w:rPr>
                <w:rFonts w:ascii="Verdana" w:hAnsi="Verdana"/>
                <w:lang w:val="it-IT"/>
              </w:rPr>
              <w:t xml:space="preserve">, alla luce del nuovo testo unico ambientale, in collaborazione con </w:t>
            </w:r>
            <w:smartTag w:uri="urn:schemas-microsoft-com:office:smarttags" w:element="PersonName">
              <w:smartTagPr>
                <w:attr w:name="ProductID" w:val="la Giampietro Consulting"/>
              </w:smartTagPr>
              <w:r>
                <w:rPr>
                  <w:rFonts w:ascii="Verdana" w:hAnsi="Verdana"/>
                  <w:lang w:val="it-IT"/>
                </w:rPr>
                <w:t>la Giampietro Consulting</w:t>
              </w:r>
            </w:smartTag>
            <w:r>
              <w:rPr>
                <w:rFonts w:ascii="Verdana" w:hAnsi="Verdana"/>
                <w:lang w:val="it-IT"/>
              </w:rPr>
              <w:t xml:space="preserve"> </w:t>
            </w:r>
            <w:proofErr w:type="spellStart"/>
            <w:r>
              <w:rPr>
                <w:rFonts w:ascii="Verdana" w:hAnsi="Verdana"/>
                <w:lang w:val="it-IT"/>
              </w:rPr>
              <w:t>S.r.L.</w:t>
            </w:r>
            <w:proofErr w:type="spellEnd"/>
          </w:p>
          <w:p w14:paraId="3547BEE1" w14:textId="77777777" w:rsidR="0039241A" w:rsidRDefault="0039241A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bCs/>
                <w:szCs w:val="22"/>
                <w:lang w:val="it-IT"/>
              </w:rPr>
            </w:pPr>
            <w:r>
              <w:rPr>
                <w:rFonts w:ascii="Verdana" w:hAnsi="Verdana"/>
                <w:b/>
                <w:bCs/>
                <w:szCs w:val="22"/>
                <w:lang w:val="it-IT"/>
              </w:rPr>
              <w:t xml:space="preserve">Luglio 2005: </w:t>
            </w:r>
            <w:r>
              <w:rPr>
                <w:rFonts w:ascii="Verdana" w:hAnsi="Verdana"/>
                <w:bCs/>
                <w:szCs w:val="22"/>
                <w:lang w:val="it-IT"/>
              </w:rPr>
              <w:t xml:space="preserve">Relazione  su </w:t>
            </w:r>
            <w:r>
              <w:rPr>
                <w:rFonts w:ascii="Verdana" w:hAnsi="Verdana"/>
                <w:bCs/>
                <w:i/>
                <w:szCs w:val="22"/>
                <w:lang w:val="it-IT"/>
              </w:rPr>
              <w:t>“Incenerimento di rifiuti: smaltimento e recupero. La normativa comunitaria e nazionale”</w:t>
            </w:r>
            <w:r>
              <w:rPr>
                <w:rFonts w:ascii="Verdana" w:hAnsi="Verdana"/>
                <w:bCs/>
                <w:szCs w:val="22"/>
                <w:lang w:val="it-IT"/>
              </w:rPr>
              <w:t xml:space="preserve">, nell’ambito del convegno intitolato </w:t>
            </w:r>
            <w:r>
              <w:rPr>
                <w:rFonts w:ascii="Verdana" w:hAnsi="Verdana" w:cs="Garamond"/>
                <w:bCs/>
                <w:i/>
                <w:szCs w:val="22"/>
                <w:lang w:val="it-IT"/>
              </w:rPr>
              <w:t xml:space="preserve">“Prospettive ed opportunità sulla gestione dei </w:t>
            </w:r>
            <w:r>
              <w:rPr>
                <w:rFonts w:ascii="Verdana" w:hAnsi="Verdana" w:cs="Garamond"/>
                <w:bCs/>
                <w:i/>
                <w:szCs w:val="22"/>
                <w:lang w:val="it-IT"/>
              </w:rPr>
              <w:lastRenderedPageBreak/>
              <w:t>rifiuti urbani in Provincia di Roma”</w:t>
            </w:r>
            <w:r>
              <w:rPr>
                <w:rFonts w:ascii="Verdana" w:hAnsi="Verdana"/>
                <w:bCs/>
                <w:szCs w:val="22"/>
                <w:lang w:val="it-IT"/>
              </w:rPr>
              <w:t xml:space="preserve">, organizzato dall’ordine degli ingegneri di Roma-Commissione Ambiente. </w:t>
            </w:r>
          </w:p>
          <w:p w14:paraId="1C729DCD" w14:textId="77777777" w:rsidR="0039241A" w:rsidRPr="00CD14D9" w:rsidRDefault="0039241A" w:rsidP="00CD14D9">
            <w:pPr>
              <w:pStyle w:val="a2"/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b/>
                <w:lang w:val="it-IT"/>
              </w:rPr>
              <w:t xml:space="preserve">Febbraio – Luglio 2005: </w:t>
            </w:r>
            <w:r>
              <w:rPr>
                <w:rFonts w:ascii="Verdana" w:hAnsi="Verdana"/>
                <w:lang w:val="it-IT"/>
              </w:rPr>
              <w:t xml:space="preserve">Docenza FAD per il progetto </w:t>
            </w:r>
            <w:proofErr w:type="spellStart"/>
            <w:r>
              <w:rPr>
                <w:rFonts w:ascii="Verdana" w:hAnsi="Verdana"/>
                <w:lang w:val="it-IT"/>
              </w:rPr>
              <w:t>NeBaMe</w:t>
            </w:r>
            <w:proofErr w:type="spellEnd"/>
            <w:r>
              <w:rPr>
                <w:rFonts w:ascii="Verdana" w:hAnsi="Verdana"/>
                <w:lang w:val="it-IT"/>
              </w:rPr>
              <w:t xml:space="preserve">, </w:t>
            </w:r>
            <w:r>
              <w:rPr>
                <w:rFonts w:ascii="Verdana" w:hAnsi="Verdana"/>
                <w:i/>
                <w:lang w:val="it-IT"/>
              </w:rPr>
              <w:t>“Network tra le Amministrazioni Centrali e Locali dei Balcani e del Mediterraneo”</w:t>
            </w:r>
            <w:r>
              <w:rPr>
                <w:rFonts w:ascii="Verdana" w:hAnsi="Verdana"/>
                <w:lang w:val="it-IT"/>
              </w:rPr>
              <w:t>, in collaborazione con l’Università della Tuscia</w:t>
            </w:r>
          </w:p>
        </w:tc>
      </w:tr>
    </w:tbl>
    <w:tbl>
      <w:tblPr>
        <w:tblpPr w:leftFromText="141" w:rightFromText="141" w:vertAnchor="text" w:horzAnchor="margin" w:tblpY="77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938"/>
      </w:tblGrid>
      <w:tr w:rsidR="0039241A" w14:paraId="7B1A87D7" w14:textId="77777777">
        <w:trPr>
          <w:trHeight w:val="2269"/>
        </w:trPr>
        <w:tc>
          <w:tcPr>
            <w:tcW w:w="2518" w:type="dxa"/>
          </w:tcPr>
          <w:p w14:paraId="01F62902" w14:textId="77777777" w:rsidR="0039241A" w:rsidRDefault="0039241A">
            <w:pPr>
              <w:pStyle w:val="3"/>
              <w:widowControl/>
              <w:snapToGrid w:val="0"/>
              <w:jc w:val="left"/>
              <w:rPr>
                <w:rFonts w:ascii="Verdana" w:hAnsi="Verdana"/>
                <w:color w:val="FF9900"/>
                <w:sz w:val="22"/>
                <w:u w:val="single"/>
                <w:lang w:val="it-IT"/>
              </w:rPr>
            </w:pPr>
            <w:r>
              <w:rPr>
                <w:rFonts w:ascii="Verdana" w:hAnsi="Verdana"/>
                <w:color w:val="FF9900"/>
                <w:sz w:val="22"/>
                <w:u w:val="single"/>
                <w:lang w:val="it-IT"/>
              </w:rPr>
              <w:lastRenderedPageBreak/>
              <w:t>INTERESSI E ATTIVITÀ</w:t>
            </w:r>
          </w:p>
          <w:p w14:paraId="5B8FD252" w14:textId="77777777" w:rsidR="0039241A" w:rsidRDefault="0039241A">
            <w:pPr>
              <w:pStyle w:val="a1"/>
              <w:jc w:val="right"/>
              <w:rPr>
                <w:rFonts w:ascii="Verdana" w:hAnsi="Verdana"/>
                <w:color w:val="FF9900"/>
                <w:sz w:val="22"/>
                <w:lang w:val="it-IT"/>
              </w:rPr>
            </w:pPr>
          </w:p>
        </w:tc>
        <w:tc>
          <w:tcPr>
            <w:tcW w:w="7938" w:type="dxa"/>
          </w:tcPr>
          <w:p w14:paraId="37846E28" w14:textId="77777777" w:rsidR="0039241A" w:rsidRDefault="0039241A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Adoro leggere (sono un “</w:t>
            </w:r>
            <w:r>
              <w:rPr>
                <w:rFonts w:ascii="Verdana" w:hAnsi="Verdana"/>
                <w:i/>
                <w:iCs/>
                <w:sz w:val="22"/>
              </w:rPr>
              <w:t>onnivoro divoratore di libri</w:t>
            </w:r>
            <w:r>
              <w:rPr>
                <w:rFonts w:ascii="Verdana" w:hAnsi="Verdana"/>
                <w:sz w:val="22"/>
              </w:rPr>
              <w:t>”) e scrivere (partecipo a numerosi concorsi letterari: da ultimo, “Liberamente – Dappertutto si può leggere”)</w:t>
            </w:r>
          </w:p>
          <w:p w14:paraId="6E82C141" w14:textId="77777777" w:rsidR="0039241A" w:rsidRDefault="0039241A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 piace lo sport e in particolare la pallavolo (gioco e ho allenato per quattro anni), ascoltare la musica, viaggiare (sono stato in Irlanda, Inghilterra, Scozia, Islanda, Norvegia, Spagna, Francia, Austria, Svizzera, Grecia, Croazia, Germania, Svezia, Danimarca)</w:t>
            </w:r>
          </w:p>
          <w:p w14:paraId="293CDAD1" w14:textId="77777777" w:rsidR="0039241A" w:rsidRDefault="0039241A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Sono volontario AVIS, ADMO, CRI</w:t>
            </w:r>
          </w:p>
          <w:p w14:paraId="1EA355AD" w14:textId="77777777" w:rsidR="0039241A" w:rsidRDefault="0039241A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Sono un </w:t>
            </w:r>
            <w:proofErr w:type="spellStart"/>
            <w:r>
              <w:rPr>
                <w:rFonts w:ascii="Verdana" w:hAnsi="Verdana"/>
                <w:sz w:val="22"/>
              </w:rPr>
              <w:t>Homebrewer</w:t>
            </w:r>
            <w:proofErr w:type="spellEnd"/>
          </w:p>
        </w:tc>
      </w:tr>
    </w:tbl>
    <w:p w14:paraId="43DA3393" w14:textId="77777777" w:rsidR="0039241A" w:rsidRDefault="0039241A">
      <w:pPr>
        <w:ind w:left="-142"/>
        <w:jc w:val="both"/>
        <w:rPr>
          <w:rFonts w:ascii="Verdana" w:hAnsi="Verdana"/>
          <w:iCs/>
          <w:sz w:val="22"/>
        </w:rPr>
      </w:pPr>
    </w:p>
    <w:p w14:paraId="24F95A9B" w14:textId="77777777" w:rsidR="0039241A" w:rsidRDefault="0039241A">
      <w:pPr>
        <w:ind w:left="-142"/>
        <w:jc w:val="both"/>
        <w:rPr>
          <w:rFonts w:ascii="Verdana" w:hAnsi="Verdana"/>
          <w:iCs/>
          <w:sz w:val="22"/>
        </w:rPr>
      </w:pPr>
    </w:p>
    <w:p w14:paraId="0D15BBBC" w14:textId="77777777" w:rsidR="009F3EE0" w:rsidRDefault="009F3EE0">
      <w:pPr>
        <w:ind w:left="-142"/>
        <w:jc w:val="both"/>
        <w:rPr>
          <w:rFonts w:ascii="Verdana" w:hAnsi="Verdana"/>
          <w:iCs/>
          <w:sz w:val="22"/>
        </w:rPr>
      </w:pPr>
    </w:p>
    <w:p w14:paraId="15CFE375" w14:textId="77777777" w:rsidR="0039241A" w:rsidRDefault="0039241A" w:rsidP="00D65285">
      <w:pPr>
        <w:ind w:right="141"/>
        <w:jc w:val="both"/>
        <w:outlineLvl w:val="0"/>
        <w:rPr>
          <w:rFonts w:ascii="Verdana" w:hAnsi="Verdana"/>
          <w:iCs/>
          <w:sz w:val="22"/>
        </w:rPr>
      </w:pPr>
      <w:r>
        <w:rPr>
          <w:rFonts w:ascii="Verdana" w:hAnsi="Verdana"/>
          <w:iCs/>
          <w:sz w:val="22"/>
        </w:rPr>
        <w:t>Dichiaro che le informazioni riportate nel presente Curriculum Vitae sono esatte e veritiere.</w:t>
      </w:r>
    </w:p>
    <w:p w14:paraId="6355AFE8" w14:textId="77777777" w:rsidR="0039241A" w:rsidRPr="009F3EE0" w:rsidRDefault="0039241A">
      <w:pPr>
        <w:ind w:right="141"/>
        <w:jc w:val="both"/>
        <w:rPr>
          <w:rFonts w:ascii="Verdana" w:hAnsi="Verdana"/>
          <w:iCs/>
          <w:sz w:val="8"/>
          <w:szCs w:val="8"/>
        </w:rPr>
      </w:pPr>
    </w:p>
    <w:p w14:paraId="694A3E28" w14:textId="77777777" w:rsidR="0039241A" w:rsidRDefault="0039241A">
      <w:pPr>
        <w:pStyle w:val="Rientrocorpodeltesto2"/>
        <w:ind w:left="0" w:right="141"/>
        <w:rPr>
          <w:rFonts w:ascii="Verdana" w:hAnsi="Verdana"/>
        </w:rPr>
      </w:pPr>
      <w:r>
        <w:rPr>
          <w:rFonts w:ascii="Verdana" w:hAnsi="Verdana"/>
        </w:rPr>
        <w:t xml:space="preserve">Autorizzo il trattamento dei dati personali, ivi compresi quelli sensibili, ai sensi e per gli effetti del </w:t>
      </w:r>
      <w:proofErr w:type="spellStart"/>
      <w:r>
        <w:rPr>
          <w:rFonts w:ascii="Verdana" w:hAnsi="Verdana"/>
        </w:rPr>
        <w:t>D.Lgs.</w:t>
      </w:r>
      <w:proofErr w:type="spellEnd"/>
      <w:r>
        <w:rPr>
          <w:rFonts w:ascii="Verdana" w:hAnsi="Verdana"/>
        </w:rPr>
        <w:t xml:space="preserve"> n° 196/2003</w:t>
      </w:r>
    </w:p>
    <w:p w14:paraId="603F6D6E" w14:textId="77777777" w:rsidR="0039241A" w:rsidRDefault="0039241A">
      <w:pPr>
        <w:ind w:right="141"/>
        <w:jc w:val="center"/>
        <w:rPr>
          <w:rFonts w:ascii="Verdana" w:hAnsi="Verdana"/>
          <w:i/>
          <w:sz w:val="22"/>
        </w:rPr>
      </w:pPr>
    </w:p>
    <w:p w14:paraId="7C55FA30" w14:textId="77777777" w:rsidR="0039241A" w:rsidRDefault="0039241A" w:rsidP="00D65285">
      <w:pPr>
        <w:ind w:right="141"/>
        <w:jc w:val="center"/>
        <w:outlineLvl w:val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Cellulare</w:t>
      </w:r>
      <w:r>
        <w:rPr>
          <w:rFonts w:ascii="Verdana" w:hAnsi="Verdana"/>
          <w:sz w:val="22"/>
        </w:rPr>
        <w:t>: 334 – 63 26 417</w:t>
      </w:r>
    </w:p>
    <w:p w14:paraId="096BEC7E" w14:textId="77777777" w:rsidR="0039241A" w:rsidRDefault="00572F0A">
      <w:pPr>
        <w:ind w:right="141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Telefono/Fax: 0171 – 91 66 27</w:t>
      </w:r>
    </w:p>
    <w:p w14:paraId="0C5C445D" w14:textId="77777777" w:rsidR="0039241A" w:rsidRDefault="0039241A">
      <w:pPr>
        <w:ind w:right="141"/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Web</w:t>
      </w:r>
      <w:r>
        <w:rPr>
          <w:rFonts w:ascii="Verdana" w:hAnsi="Verdana"/>
          <w:sz w:val="22"/>
        </w:rPr>
        <w:t xml:space="preserve">: </w:t>
      </w:r>
      <w:hyperlink r:id="rId30" w:history="1">
        <w:r>
          <w:rPr>
            <w:rStyle w:val="Collegamentoipertestuale"/>
            <w:rFonts w:ascii="Verdana" w:hAnsi="Verdana"/>
            <w:sz w:val="22"/>
          </w:rPr>
          <w:t>www.naturagiuridica.com</w:t>
        </w:r>
      </w:hyperlink>
    </w:p>
    <w:p w14:paraId="4AB76C2A" w14:textId="77777777" w:rsidR="0039241A" w:rsidRDefault="0039241A">
      <w:pPr>
        <w:ind w:right="141"/>
        <w:jc w:val="center"/>
        <w:rPr>
          <w:rFonts w:ascii="Verdana" w:hAnsi="Verdana"/>
          <w:sz w:val="22"/>
          <w:lang w:val="de-DE"/>
        </w:rPr>
      </w:pPr>
      <w:r>
        <w:rPr>
          <w:rFonts w:ascii="Verdana" w:hAnsi="Verdana"/>
          <w:b/>
          <w:sz w:val="22"/>
        </w:rPr>
        <w:t>Blog</w:t>
      </w:r>
      <w:r>
        <w:rPr>
          <w:rFonts w:ascii="Verdana" w:hAnsi="Verdana"/>
          <w:sz w:val="22"/>
        </w:rPr>
        <w:t xml:space="preserve">: </w:t>
      </w:r>
      <w:hyperlink r:id="rId31" w:history="1">
        <w:r>
          <w:rPr>
            <w:rStyle w:val="Collegamentoipertestuale"/>
            <w:rFonts w:ascii="Verdana" w:hAnsi="Verdana"/>
            <w:sz w:val="22"/>
            <w:lang w:val="de-DE"/>
          </w:rPr>
          <w:t>http://naturagiuridica.blogspot.com</w:t>
        </w:r>
      </w:hyperlink>
      <w:r>
        <w:rPr>
          <w:rFonts w:ascii="Verdana" w:hAnsi="Verdana"/>
          <w:sz w:val="22"/>
          <w:lang w:val="de-DE"/>
        </w:rPr>
        <w:t xml:space="preserve"> </w:t>
      </w:r>
    </w:p>
    <w:p w14:paraId="79BD72ED" w14:textId="77777777" w:rsidR="0039241A" w:rsidRDefault="0039241A">
      <w:pPr>
        <w:ind w:right="141"/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e-mail</w:t>
      </w:r>
      <w:r>
        <w:rPr>
          <w:rFonts w:ascii="Verdana" w:hAnsi="Verdana"/>
          <w:sz w:val="22"/>
        </w:rPr>
        <w:t xml:space="preserve"> : </w:t>
      </w:r>
      <w:hyperlink r:id="rId32" w:history="1">
        <w:r>
          <w:rPr>
            <w:rStyle w:val="Collegamentoipertestuale"/>
            <w:rFonts w:ascii="Verdana" w:hAnsi="Verdana"/>
            <w:sz w:val="22"/>
          </w:rPr>
          <w:t>andrea.quaranta@gmail.com</w:t>
        </w:r>
      </w:hyperlink>
    </w:p>
    <w:p w14:paraId="73EEEEF9" w14:textId="77777777" w:rsidR="0039241A" w:rsidRDefault="00832752">
      <w:pPr>
        <w:ind w:right="141"/>
        <w:jc w:val="center"/>
        <w:rPr>
          <w:rFonts w:ascii="Verdana" w:hAnsi="Verdana"/>
          <w:sz w:val="22"/>
        </w:rPr>
      </w:pPr>
      <w:hyperlink r:id="rId33" w:history="1">
        <w:r w:rsidR="003A7FBD" w:rsidRPr="00360062">
          <w:rPr>
            <w:rStyle w:val="Collegamentoipertestuale"/>
            <w:rFonts w:ascii="Verdana" w:hAnsi="Verdana"/>
            <w:sz w:val="22"/>
          </w:rPr>
          <w:t>andrea.quaranta@gmail.com</w:t>
        </w:r>
      </w:hyperlink>
      <w:r w:rsidR="0039241A">
        <w:rPr>
          <w:rFonts w:ascii="Verdana" w:hAnsi="Verdana"/>
          <w:sz w:val="22"/>
        </w:rPr>
        <w:t xml:space="preserve"> </w:t>
      </w:r>
    </w:p>
    <w:p w14:paraId="3052B07B" w14:textId="77777777" w:rsidR="0039241A" w:rsidRDefault="0039241A">
      <w:pPr>
        <w:ind w:left="-142"/>
        <w:jc w:val="center"/>
        <w:rPr>
          <w:rFonts w:ascii="Verdana" w:hAnsi="Verdana"/>
          <w:sz w:val="22"/>
        </w:rPr>
      </w:pPr>
    </w:p>
    <w:p w14:paraId="6F49396B" w14:textId="77777777" w:rsidR="0039241A" w:rsidRDefault="0039241A">
      <w:pPr>
        <w:ind w:left="360" w:right="-98"/>
        <w:jc w:val="center"/>
        <w:rPr>
          <w:rFonts w:ascii="Verdana" w:hAnsi="Verdana"/>
          <w:sz w:val="22"/>
        </w:rPr>
      </w:pPr>
    </w:p>
    <w:sectPr w:rsidR="0039241A" w:rsidSect="00467E2E">
      <w:headerReference w:type="default" r:id="rId34"/>
      <w:footerReference w:type="default" r:id="rId35"/>
      <w:footnotePr>
        <w:pos w:val="beneathText"/>
      </w:footnotePr>
      <w:pgSz w:w="11905" w:h="16837"/>
      <w:pgMar w:top="1440" w:right="707" w:bottom="1474" w:left="851" w:header="720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8149" w14:textId="77777777" w:rsidR="00A21DDB" w:rsidRDefault="00A21DDB">
      <w:r>
        <w:separator/>
      </w:r>
    </w:p>
  </w:endnote>
  <w:endnote w:type="continuationSeparator" w:id="0">
    <w:p w14:paraId="2ECFE395" w14:textId="77777777" w:rsidR="00A21DDB" w:rsidRDefault="00A2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FFF900C0ADBE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811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FFFFF900C0ADF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62E6" w14:textId="2CA7BB71" w:rsidR="00F728AC" w:rsidRDefault="00F728AC">
    <w:pPr>
      <w:pStyle w:val="a3"/>
      <w:widowControl/>
      <w:ind w:right="36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CC34D56" wp14:editId="405C369B">
              <wp:simplePos x="0" y="0"/>
              <wp:positionH relativeFrom="page">
                <wp:posOffset>6910070</wp:posOffset>
              </wp:positionH>
              <wp:positionV relativeFrom="paragraph">
                <wp:posOffset>43815</wp:posOffset>
              </wp:positionV>
              <wp:extent cx="177165" cy="145415"/>
              <wp:effectExtent l="4445" t="5715" r="8890" b="127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DA582" w14:textId="77777777" w:rsidR="00F728AC" w:rsidRPr="00CD14D9" w:rsidRDefault="00F728AC">
                          <w:pPr>
                            <w:pStyle w:val="Pidipagina"/>
                            <w:jc w:val="right"/>
                            <w:rPr>
                              <w:rFonts w:ascii="Verdana" w:hAnsi="Verdana"/>
                            </w:rPr>
                          </w:pPr>
                          <w:r w:rsidRPr="00CD14D9">
                            <w:rPr>
                              <w:rStyle w:val="Numeropagina"/>
                              <w:rFonts w:ascii="Verdana" w:hAnsi="Verdana"/>
                            </w:rPr>
                            <w:fldChar w:fldCharType="begin"/>
                          </w:r>
                          <w:r w:rsidRPr="00CD14D9">
                            <w:rPr>
                              <w:rStyle w:val="Numeropagina"/>
                              <w:rFonts w:ascii="Verdana" w:hAnsi="Verdana"/>
                            </w:rPr>
                            <w:instrText xml:space="preserve"> PAGE </w:instrText>
                          </w:r>
                          <w:r w:rsidRPr="00CD14D9">
                            <w:rPr>
                              <w:rStyle w:val="Numeropagina"/>
                              <w:rFonts w:ascii="Verdana" w:hAnsi="Verda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Verdana" w:hAnsi="Verdana"/>
                              <w:noProof/>
                            </w:rPr>
                            <w:t>26</w:t>
                          </w:r>
                          <w:r w:rsidRPr="00CD14D9">
                            <w:rPr>
                              <w:rStyle w:val="Numeropagina"/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34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1pt;margin-top:3.45pt;width:13.95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" stroked="f">
              <v:fill opacity="0"/>
              <v:textbox inset="0,0,0,0">
                <w:txbxContent>
                  <w:p w14:paraId="5BFDA582" w14:textId="77777777" w:rsidR="00F728AC" w:rsidRPr="00CD14D9" w:rsidRDefault="00F728AC">
                    <w:pPr>
                      <w:pStyle w:val="Pidipagina"/>
                      <w:jc w:val="right"/>
                      <w:rPr>
                        <w:rFonts w:ascii="Verdana" w:hAnsi="Verdana"/>
                      </w:rPr>
                    </w:pPr>
                    <w:r w:rsidRPr="00CD14D9">
                      <w:rPr>
                        <w:rStyle w:val="Numeropagina"/>
                        <w:rFonts w:ascii="Verdana" w:hAnsi="Verdana"/>
                      </w:rPr>
                      <w:fldChar w:fldCharType="begin"/>
                    </w:r>
                    <w:r w:rsidRPr="00CD14D9">
                      <w:rPr>
                        <w:rStyle w:val="Numeropagina"/>
                        <w:rFonts w:ascii="Verdana" w:hAnsi="Verdana"/>
                      </w:rPr>
                      <w:instrText xml:space="preserve"> PAGE </w:instrText>
                    </w:r>
                    <w:r w:rsidRPr="00CD14D9">
                      <w:rPr>
                        <w:rStyle w:val="Numeropagina"/>
                        <w:rFonts w:ascii="Verdana" w:hAnsi="Verdana"/>
                      </w:rPr>
                      <w:fldChar w:fldCharType="separate"/>
                    </w:r>
                    <w:r>
                      <w:rPr>
                        <w:rStyle w:val="Numeropagina"/>
                        <w:rFonts w:ascii="Verdana" w:hAnsi="Verdana"/>
                        <w:noProof/>
                      </w:rPr>
                      <w:t>26</w:t>
                    </w:r>
                    <w:r w:rsidRPr="00CD14D9">
                      <w:rPr>
                        <w:rStyle w:val="Numeropagina"/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CFEF" w14:textId="77777777" w:rsidR="00A21DDB" w:rsidRDefault="00A21DDB">
      <w:r>
        <w:separator/>
      </w:r>
    </w:p>
  </w:footnote>
  <w:footnote w:type="continuationSeparator" w:id="0">
    <w:p w14:paraId="2BBFFAEA" w14:textId="77777777" w:rsidR="00A21DDB" w:rsidRDefault="00A2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D2EC" w14:textId="115ACE18" w:rsidR="00F728AC" w:rsidRDefault="00F728AC">
    <w:pPr>
      <w:pStyle w:val="a2"/>
      <w:widowControl/>
      <w:ind w:left="993"/>
      <w:rPr>
        <w:sz w:val="24"/>
        <w:lang w:val="it-I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03726B38" wp14:editId="2D00C38D">
              <wp:simplePos x="0" y="0"/>
              <wp:positionH relativeFrom="column">
                <wp:posOffset>1911350</wp:posOffset>
              </wp:positionH>
              <wp:positionV relativeFrom="paragraph">
                <wp:posOffset>116840</wp:posOffset>
              </wp:positionV>
              <wp:extent cx="3656330" cy="455930"/>
              <wp:effectExtent l="0" t="2540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330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D6C9" w14:textId="77777777" w:rsidR="00F728AC" w:rsidRDefault="00F728AC">
                          <w:pPr>
                            <w:pStyle w:val="Titolo1"/>
                            <w:tabs>
                              <w:tab w:val="left" w:pos="0"/>
                            </w:tabs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Andrea Dott. Quaranta</w:t>
                          </w:r>
                        </w:p>
                        <w:p w14:paraId="2F9BB4C3" w14:textId="77777777" w:rsidR="00F728AC" w:rsidRDefault="00F728AC">
                          <w:pPr>
                            <w:rPr>
                              <w:rFonts w:ascii="Bookman Old Style" w:hAnsi="Bookman Old Style"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8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26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.5pt;margin-top:9.2pt;width:287.9pt;height:35.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" stroked="f">
              <v:textbox inset="0,0,0,0">
                <w:txbxContent>
                  <w:p w14:paraId="61EBD6C9" w14:textId="77777777" w:rsidR="00F728AC" w:rsidRDefault="00F728AC">
                    <w:pPr>
                      <w:pStyle w:val="Titolo1"/>
                      <w:tabs>
                        <w:tab w:val="left" w:pos="0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Andrea Dott. Quaranta</w:t>
                    </w:r>
                  </w:p>
                  <w:p w14:paraId="2F9BB4C3" w14:textId="77777777" w:rsidR="00F728AC" w:rsidRDefault="00F728AC">
                    <w:pPr>
                      <w:rPr>
                        <w:rFonts w:ascii="Bookman Old Style" w:hAnsi="Bookman Old Style"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sz w:val="28"/>
                      </w:rPr>
                      <w:t>Curriculum Vitae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0EE839" wp14:editId="2B925B7A">
              <wp:simplePos x="0" y="0"/>
              <wp:positionH relativeFrom="column">
                <wp:posOffset>1911350</wp:posOffset>
              </wp:positionH>
              <wp:positionV relativeFrom="paragraph">
                <wp:posOffset>574040</wp:posOffset>
              </wp:positionV>
              <wp:extent cx="3314700" cy="0"/>
              <wp:effectExtent l="6350" t="12065" r="12700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2F69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45.2pt" to="411.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" strokeweight=".26mm">
              <v:stroke joinstyle="miter"/>
            </v:line>
          </w:pict>
        </mc:Fallback>
      </mc:AlternateContent>
    </w:r>
  </w:p>
  <w:p w14:paraId="05267D4D" w14:textId="77777777" w:rsidR="00F728AC" w:rsidRDefault="00F728AC">
    <w:pPr>
      <w:pStyle w:val="a2"/>
      <w:widowControl/>
      <w:ind w:left="993"/>
    </w:pPr>
  </w:p>
  <w:p w14:paraId="30A19F68" w14:textId="77777777" w:rsidR="00F728AC" w:rsidRDefault="00F728AC">
    <w:pPr>
      <w:pStyle w:val="a2"/>
      <w:widowControl/>
      <w:ind w:left="993"/>
      <w:rPr>
        <w:sz w:val="16"/>
        <w:lang w:val="de-DE"/>
      </w:rPr>
    </w:pPr>
    <w:r>
      <w:rPr>
        <w:sz w:val="16"/>
        <w:lang w:val="de-DE"/>
      </w:rPr>
      <w:tab/>
    </w:r>
  </w:p>
  <w:p w14:paraId="436D279B" w14:textId="77777777" w:rsidR="00F728AC" w:rsidRDefault="00F728AC">
    <w:pPr>
      <w:pStyle w:val="a2"/>
      <w:widowControl/>
      <w:ind w:left="993"/>
      <w:rPr>
        <w:lang w:val="it-IT"/>
      </w:rPr>
    </w:pPr>
  </w:p>
  <w:p w14:paraId="4D954272" w14:textId="77777777" w:rsidR="00F728AC" w:rsidRDefault="00F728AC">
    <w:pPr>
      <w:pStyle w:val="a2"/>
      <w:widowControl/>
      <w:ind w:left="993"/>
      <w:rPr>
        <w:lang w:val="en-US"/>
      </w:rPr>
    </w:pPr>
    <w:r>
      <w:rPr>
        <w:lang w:val="en-US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B81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♣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bullet"/>
      <w:lvlText w:val="♣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♣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2B0807E7"/>
    <w:multiLevelType w:val="hybridMultilevel"/>
    <w:tmpl w:val="BCBAA0BC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9DA1B1C"/>
    <w:multiLevelType w:val="hybridMultilevel"/>
    <w:tmpl w:val="4D621DD8"/>
    <w:lvl w:ilvl="0" w:tplc="42BCB8F8">
      <w:start w:val="1"/>
      <w:numFmt w:val="bullet"/>
      <w:lvlText w:val="♣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42A5"/>
    <w:multiLevelType w:val="hybridMultilevel"/>
    <w:tmpl w:val="373A2462"/>
    <w:lvl w:ilvl="0" w:tplc="06E0FEB0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3403CCA"/>
    <w:multiLevelType w:val="hybridMultilevel"/>
    <w:tmpl w:val="8B1E8682"/>
    <w:lvl w:ilvl="0" w:tplc="0410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52747241"/>
    <w:multiLevelType w:val="hybridMultilevel"/>
    <w:tmpl w:val="F5DC955C"/>
    <w:lvl w:ilvl="0" w:tplc="0410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706234F5"/>
    <w:multiLevelType w:val="hybridMultilevel"/>
    <w:tmpl w:val="BB82E322"/>
    <w:lvl w:ilvl="0" w:tplc="42BCB8F8">
      <w:start w:val="1"/>
      <w:numFmt w:val="bullet"/>
      <w:lvlText w:val="♣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A"/>
    <w:rsid w:val="00013A8A"/>
    <w:rsid w:val="0002594C"/>
    <w:rsid w:val="00032AE4"/>
    <w:rsid w:val="00052E97"/>
    <w:rsid w:val="00057433"/>
    <w:rsid w:val="000622B5"/>
    <w:rsid w:val="00065909"/>
    <w:rsid w:val="0006775D"/>
    <w:rsid w:val="000714CF"/>
    <w:rsid w:val="00093F1D"/>
    <w:rsid w:val="000C2681"/>
    <w:rsid w:val="000C7F96"/>
    <w:rsid w:val="000F3026"/>
    <w:rsid w:val="000F4930"/>
    <w:rsid w:val="000F7AB2"/>
    <w:rsid w:val="000F7B0C"/>
    <w:rsid w:val="001012D4"/>
    <w:rsid w:val="00113535"/>
    <w:rsid w:val="001151EC"/>
    <w:rsid w:val="00115CDB"/>
    <w:rsid w:val="00131000"/>
    <w:rsid w:val="00174D08"/>
    <w:rsid w:val="001B480E"/>
    <w:rsid w:val="001B5B77"/>
    <w:rsid w:val="001B62B3"/>
    <w:rsid w:val="001C3496"/>
    <w:rsid w:val="001E3138"/>
    <w:rsid w:val="001F3D32"/>
    <w:rsid w:val="001F77D9"/>
    <w:rsid w:val="00205D97"/>
    <w:rsid w:val="00205EF6"/>
    <w:rsid w:val="002231DB"/>
    <w:rsid w:val="002266B5"/>
    <w:rsid w:val="0022788F"/>
    <w:rsid w:val="00240CEF"/>
    <w:rsid w:val="0024360C"/>
    <w:rsid w:val="0027351D"/>
    <w:rsid w:val="002D14F7"/>
    <w:rsid w:val="002E1752"/>
    <w:rsid w:val="002E2CB7"/>
    <w:rsid w:val="002E6CCF"/>
    <w:rsid w:val="002E6F29"/>
    <w:rsid w:val="00303A63"/>
    <w:rsid w:val="00311DBF"/>
    <w:rsid w:val="0033713D"/>
    <w:rsid w:val="00337265"/>
    <w:rsid w:val="00340C33"/>
    <w:rsid w:val="00352C10"/>
    <w:rsid w:val="00366B9D"/>
    <w:rsid w:val="00372DA9"/>
    <w:rsid w:val="0039241A"/>
    <w:rsid w:val="003A24E0"/>
    <w:rsid w:val="003A781E"/>
    <w:rsid w:val="003A7FBD"/>
    <w:rsid w:val="003E71AB"/>
    <w:rsid w:val="003F4CFA"/>
    <w:rsid w:val="003F53DA"/>
    <w:rsid w:val="00404574"/>
    <w:rsid w:val="00410C2E"/>
    <w:rsid w:val="0041465B"/>
    <w:rsid w:val="0042165F"/>
    <w:rsid w:val="00437433"/>
    <w:rsid w:val="00446C5D"/>
    <w:rsid w:val="00452376"/>
    <w:rsid w:val="00462224"/>
    <w:rsid w:val="00467818"/>
    <w:rsid w:val="00467E2E"/>
    <w:rsid w:val="004816DF"/>
    <w:rsid w:val="004952CC"/>
    <w:rsid w:val="004961E3"/>
    <w:rsid w:val="004F13A2"/>
    <w:rsid w:val="004F3E3D"/>
    <w:rsid w:val="005112B4"/>
    <w:rsid w:val="005243FB"/>
    <w:rsid w:val="0055160F"/>
    <w:rsid w:val="00570869"/>
    <w:rsid w:val="00572F0A"/>
    <w:rsid w:val="005928F0"/>
    <w:rsid w:val="005A612E"/>
    <w:rsid w:val="005C1EE9"/>
    <w:rsid w:val="005E636D"/>
    <w:rsid w:val="005E681D"/>
    <w:rsid w:val="005E7870"/>
    <w:rsid w:val="005F22EC"/>
    <w:rsid w:val="00651A0C"/>
    <w:rsid w:val="00657F28"/>
    <w:rsid w:val="00660BF9"/>
    <w:rsid w:val="00661F41"/>
    <w:rsid w:val="0066308A"/>
    <w:rsid w:val="006A1F6E"/>
    <w:rsid w:val="006B7F29"/>
    <w:rsid w:val="006D1222"/>
    <w:rsid w:val="006F3E32"/>
    <w:rsid w:val="00710FD6"/>
    <w:rsid w:val="00711D70"/>
    <w:rsid w:val="00713DEF"/>
    <w:rsid w:val="007179EB"/>
    <w:rsid w:val="0072089F"/>
    <w:rsid w:val="00722C6C"/>
    <w:rsid w:val="007258F1"/>
    <w:rsid w:val="007332A3"/>
    <w:rsid w:val="00744EFD"/>
    <w:rsid w:val="00751D4D"/>
    <w:rsid w:val="00766A51"/>
    <w:rsid w:val="00766E01"/>
    <w:rsid w:val="007912CE"/>
    <w:rsid w:val="00795A11"/>
    <w:rsid w:val="007A01A9"/>
    <w:rsid w:val="007C27AE"/>
    <w:rsid w:val="007C6CE6"/>
    <w:rsid w:val="007E46E7"/>
    <w:rsid w:val="007E7D1A"/>
    <w:rsid w:val="00805504"/>
    <w:rsid w:val="00820E58"/>
    <w:rsid w:val="00832752"/>
    <w:rsid w:val="00833A10"/>
    <w:rsid w:val="0083498B"/>
    <w:rsid w:val="00837B03"/>
    <w:rsid w:val="00862F3C"/>
    <w:rsid w:val="008632FB"/>
    <w:rsid w:val="00872A0A"/>
    <w:rsid w:val="00876854"/>
    <w:rsid w:val="008C0DC0"/>
    <w:rsid w:val="008C1E1D"/>
    <w:rsid w:val="008D3485"/>
    <w:rsid w:val="008D6DF1"/>
    <w:rsid w:val="009050FA"/>
    <w:rsid w:val="00916151"/>
    <w:rsid w:val="00924977"/>
    <w:rsid w:val="009412A6"/>
    <w:rsid w:val="00946215"/>
    <w:rsid w:val="009505C6"/>
    <w:rsid w:val="00950A05"/>
    <w:rsid w:val="00951891"/>
    <w:rsid w:val="00974178"/>
    <w:rsid w:val="009756C9"/>
    <w:rsid w:val="00986B45"/>
    <w:rsid w:val="00990B11"/>
    <w:rsid w:val="00995D75"/>
    <w:rsid w:val="009964B3"/>
    <w:rsid w:val="009A0855"/>
    <w:rsid w:val="009A6ED7"/>
    <w:rsid w:val="009C326E"/>
    <w:rsid w:val="009C4DA2"/>
    <w:rsid w:val="009E2BB6"/>
    <w:rsid w:val="009F3EE0"/>
    <w:rsid w:val="009F4C43"/>
    <w:rsid w:val="00A15D20"/>
    <w:rsid w:val="00A21DDB"/>
    <w:rsid w:val="00A270DB"/>
    <w:rsid w:val="00A44105"/>
    <w:rsid w:val="00A443A2"/>
    <w:rsid w:val="00A87B8D"/>
    <w:rsid w:val="00A949F6"/>
    <w:rsid w:val="00A94AF5"/>
    <w:rsid w:val="00AA10D5"/>
    <w:rsid w:val="00AB0140"/>
    <w:rsid w:val="00AB4629"/>
    <w:rsid w:val="00B029A7"/>
    <w:rsid w:val="00B05698"/>
    <w:rsid w:val="00B069DB"/>
    <w:rsid w:val="00B26683"/>
    <w:rsid w:val="00B44724"/>
    <w:rsid w:val="00B64292"/>
    <w:rsid w:val="00B85B41"/>
    <w:rsid w:val="00B91377"/>
    <w:rsid w:val="00BA26C0"/>
    <w:rsid w:val="00BA5D00"/>
    <w:rsid w:val="00BB227D"/>
    <w:rsid w:val="00BB3C1E"/>
    <w:rsid w:val="00C10380"/>
    <w:rsid w:val="00C24EB4"/>
    <w:rsid w:val="00C677CF"/>
    <w:rsid w:val="00C70477"/>
    <w:rsid w:val="00C72C49"/>
    <w:rsid w:val="00C902E3"/>
    <w:rsid w:val="00C904BE"/>
    <w:rsid w:val="00CA4E28"/>
    <w:rsid w:val="00CD14D9"/>
    <w:rsid w:val="00CD2A1E"/>
    <w:rsid w:val="00CE745A"/>
    <w:rsid w:val="00CF18A0"/>
    <w:rsid w:val="00D11D33"/>
    <w:rsid w:val="00D137B2"/>
    <w:rsid w:val="00D263F8"/>
    <w:rsid w:val="00D36FC5"/>
    <w:rsid w:val="00D37919"/>
    <w:rsid w:val="00D45FD8"/>
    <w:rsid w:val="00D47A09"/>
    <w:rsid w:val="00D52B14"/>
    <w:rsid w:val="00D6265A"/>
    <w:rsid w:val="00D65285"/>
    <w:rsid w:val="00D82CA8"/>
    <w:rsid w:val="00D9737E"/>
    <w:rsid w:val="00DB0918"/>
    <w:rsid w:val="00DB6CF8"/>
    <w:rsid w:val="00DD764E"/>
    <w:rsid w:val="00DE46B9"/>
    <w:rsid w:val="00E04F6F"/>
    <w:rsid w:val="00E125DA"/>
    <w:rsid w:val="00E14BAD"/>
    <w:rsid w:val="00E16CB1"/>
    <w:rsid w:val="00E33906"/>
    <w:rsid w:val="00E34FBD"/>
    <w:rsid w:val="00E466C5"/>
    <w:rsid w:val="00E618D2"/>
    <w:rsid w:val="00E7064C"/>
    <w:rsid w:val="00E73474"/>
    <w:rsid w:val="00E808F2"/>
    <w:rsid w:val="00E9438C"/>
    <w:rsid w:val="00EB376C"/>
    <w:rsid w:val="00ED0EEB"/>
    <w:rsid w:val="00ED572E"/>
    <w:rsid w:val="00EE10E0"/>
    <w:rsid w:val="00EF7C72"/>
    <w:rsid w:val="00F2541D"/>
    <w:rsid w:val="00F3347E"/>
    <w:rsid w:val="00F42ECD"/>
    <w:rsid w:val="00F54B54"/>
    <w:rsid w:val="00F728AC"/>
    <w:rsid w:val="00F82AB4"/>
    <w:rsid w:val="00F952BD"/>
    <w:rsid w:val="00FA0BCC"/>
    <w:rsid w:val="00FB3A69"/>
    <w:rsid w:val="00FD6107"/>
    <w:rsid w:val="00FD62F3"/>
    <w:rsid w:val="00FD7B51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2F65256"/>
  <w15:docId w15:val="{9E4DE5C3-49DB-4D99-96CA-765D2C9E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7E2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467E2E"/>
    <w:pPr>
      <w:keepNext/>
      <w:tabs>
        <w:tab w:val="num" w:pos="0"/>
      </w:tabs>
      <w:outlineLvl w:val="0"/>
    </w:pPr>
    <w:rPr>
      <w:rFonts w:ascii="Bookman Old Style" w:hAnsi="Bookman Old Style"/>
      <w:b/>
      <w:bCs/>
      <w:sz w:val="24"/>
    </w:rPr>
  </w:style>
  <w:style w:type="paragraph" w:styleId="Titolo2">
    <w:name w:val="heading 2"/>
    <w:basedOn w:val="Normale"/>
    <w:next w:val="Normale"/>
    <w:qFormat/>
    <w:rsid w:val="00467E2E"/>
    <w:pPr>
      <w:keepNext/>
      <w:tabs>
        <w:tab w:val="num" w:pos="0"/>
      </w:tabs>
      <w:ind w:left="50"/>
      <w:jc w:val="both"/>
      <w:outlineLvl w:val="1"/>
    </w:pPr>
    <w:rPr>
      <w:rFonts w:ascii="Bookman Old Style" w:hAnsi="Bookman Old Style"/>
      <w:i/>
      <w:iCs/>
      <w:sz w:val="22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E10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467E2E"/>
    <w:pPr>
      <w:keepNext/>
      <w:tabs>
        <w:tab w:val="num" w:pos="0"/>
      </w:tabs>
      <w:spacing w:line="360" w:lineRule="auto"/>
      <w:ind w:right="-82"/>
      <w:jc w:val="right"/>
      <w:outlineLvl w:val="6"/>
    </w:pPr>
    <w:rPr>
      <w:spacing w:val="1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67E2E"/>
    <w:rPr>
      <w:rFonts w:ascii="Times New Roman" w:hAnsi="Times New Roman" w:cs="Times New Roman"/>
      <w:sz w:val="16"/>
    </w:rPr>
  </w:style>
  <w:style w:type="character" w:customStyle="1" w:styleId="WW8Num2z0">
    <w:name w:val="WW8Num2z0"/>
    <w:rsid w:val="00467E2E"/>
    <w:rPr>
      <w:rFonts w:ascii="Times New Roman" w:hAnsi="Times New Roman" w:cs="Times New Roman"/>
      <w:sz w:val="16"/>
    </w:rPr>
  </w:style>
  <w:style w:type="character" w:customStyle="1" w:styleId="WW8Num3z0">
    <w:name w:val="WW8Num3z0"/>
    <w:rsid w:val="00467E2E"/>
    <w:rPr>
      <w:rFonts w:ascii="Symbol" w:hAnsi="Symbol"/>
    </w:rPr>
  </w:style>
  <w:style w:type="character" w:customStyle="1" w:styleId="Absatz-Standardschriftart">
    <w:name w:val="Absatz-Standardschriftart"/>
    <w:rsid w:val="00467E2E"/>
  </w:style>
  <w:style w:type="character" w:customStyle="1" w:styleId="WW8Num2z1">
    <w:name w:val="WW8Num2z1"/>
    <w:rsid w:val="00467E2E"/>
    <w:rPr>
      <w:rFonts w:ascii="Courier New" w:hAnsi="Courier New"/>
    </w:rPr>
  </w:style>
  <w:style w:type="character" w:customStyle="1" w:styleId="WW8Num2z2">
    <w:name w:val="WW8Num2z2"/>
    <w:rsid w:val="00467E2E"/>
    <w:rPr>
      <w:rFonts w:ascii="Wingdings" w:hAnsi="Wingdings"/>
    </w:rPr>
  </w:style>
  <w:style w:type="character" w:customStyle="1" w:styleId="WW8Num2z3">
    <w:name w:val="WW8Num2z3"/>
    <w:rsid w:val="00467E2E"/>
    <w:rPr>
      <w:rFonts w:ascii="Symbol" w:hAnsi="Symbol"/>
    </w:rPr>
  </w:style>
  <w:style w:type="character" w:customStyle="1" w:styleId="WW8Num4z0">
    <w:name w:val="WW8Num4z0"/>
    <w:rsid w:val="00467E2E"/>
    <w:rPr>
      <w:rFonts w:ascii="Times New Roman" w:hAnsi="Times New Roman" w:cs="Times New Roman"/>
      <w:sz w:val="16"/>
    </w:rPr>
  </w:style>
  <w:style w:type="character" w:customStyle="1" w:styleId="WW8Num4z1">
    <w:name w:val="WW8Num4z1"/>
    <w:rsid w:val="00467E2E"/>
    <w:rPr>
      <w:sz w:val="16"/>
    </w:rPr>
  </w:style>
  <w:style w:type="character" w:customStyle="1" w:styleId="WW8Num4z2">
    <w:name w:val="WW8Num4z2"/>
    <w:rsid w:val="00467E2E"/>
    <w:rPr>
      <w:rFonts w:ascii="Wingdings" w:hAnsi="Wingdings"/>
    </w:rPr>
  </w:style>
  <w:style w:type="character" w:customStyle="1" w:styleId="WW8Num4z3">
    <w:name w:val="WW8Num4z3"/>
    <w:rsid w:val="00467E2E"/>
    <w:rPr>
      <w:rFonts w:ascii="Symbol" w:hAnsi="Symbol"/>
    </w:rPr>
  </w:style>
  <w:style w:type="character" w:customStyle="1" w:styleId="WW8Num4z4">
    <w:name w:val="WW8Num4z4"/>
    <w:rsid w:val="00467E2E"/>
    <w:rPr>
      <w:rFonts w:ascii="Courier New" w:hAnsi="Courier New"/>
    </w:rPr>
  </w:style>
  <w:style w:type="character" w:customStyle="1" w:styleId="WW8Num5z0">
    <w:name w:val="WW8Num5z0"/>
    <w:rsid w:val="00467E2E"/>
    <w:rPr>
      <w:rFonts w:ascii="Symbol" w:hAnsi="Symbol"/>
    </w:rPr>
  </w:style>
  <w:style w:type="character" w:customStyle="1" w:styleId="WW8Num6z0">
    <w:name w:val="WW8Num6z0"/>
    <w:rsid w:val="00467E2E"/>
    <w:rPr>
      <w:rFonts w:ascii="Times New Roman" w:hAnsi="Times New Roman" w:cs="Times New Roman"/>
      <w:sz w:val="16"/>
    </w:rPr>
  </w:style>
  <w:style w:type="character" w:customStyle="1" w:styleId="WW8Num6z1">
    <w:name w:val="WW8Num6z1"/>
    <w:rsid w:val="00467E2E"/>
    <w:rPr>
      <w:rFonts w:ascii="Courier New" w:hAnsi="Courier New"/>
    </w:rPr>
  </w:style>
  <w:style w:type="character" w:customStyle="1" w:styleId="WW8Num6z2">
    <w:name w:val="WW8Num6z2"/>
    <w:rsid w:val="00467E2E"/>
    <w:rPr>
      <w:rFonts w:ascii="Wingdings" w:hAnsi="Wingdings"/>
    </w:rPr>
  </w:style>
  <w:style w:type="character" w:customStyle="1" w:styleId="WW8Num6z3">
    <w:name w:val="WW8Num6z3"/>
    <w:rsid w:val="00467E2E"/>
    <w:rPr>
      <w:rFonts w:ascii="Symbol" w:hAnsi="Symbol"/>
    </w:rPr>
  </w:style>
  <w:style w:type="character" w:customStyle="1" w:styleId="WW8Num7z0">
    <w:name w:val="WW8Num7z0"/>
    <w:rsid w:val="00467E2E"/>
    <w:rPr>
      <w:rFonts w:ascii="Symbol" w:hAnsi="Symbol"/>
      <w:color w:val="auto"/>
    </w:rPr>
  </w:style>
  <w:style w:type="character" w:customStyle="1" w:styleId="WW8Num7z1">
    <w:name w:val="WW8Num7z1"/>
    <w:rsid w:val="00467E2E"/>
    <w:rPr>
      <w:rFonts w:ascii="Courier New" w:hAnsi="Courier New"/>
    </w:rPr>
  </w:style>
  <w:style w:type="character" w:customStyle="1" w:styleId="WW8Num7z2">
    <w:name w:val="WW8Num7z2"/>
    <w:rsid w:val="00467E2E"/>
    <w:rPr>
      <w:rFonts w:ascii="Wingdings" w:hAnsi="Wingdings"/>
    </w:rPr>
  </w:style>
  <w:style w:type="character" w:customStyle="1" w:styleId="WW8Num7z3">
    <w:name w:val="WW8Num7z3"/>
    <w:rsid w:val="00467E2E"/>
    <w:rPr>
      <w:rFonts w:ascii="Symbol" w:hAnsi="Symbol"/>
    </w:rPr>
  </w:style>
  <w:style w:type="character" w:customStyle="1" w:styleId="WW8Num8z0">
    <w:name w:val="WW8Num8z0"/>
    <w:rsid w:val="00467E2E"/>
    <w:rPr>
      <w:rFonts w:ascii="Times New Roman" w:hAnsi="Times New Roman" w:cs="Times New Roman"/>
      <w:sz w:val="16"/>
    </w:rPr>
  </w:style>
  <w:style w:type="character" w:customStyle="1" w:styleId="WW8Num8z1">
    <w:name w:val="WW8Num8z1"/>
    <w:rsid w:val="00467E2E"/>
    <w:rPr>
      <w:rFonts w:ascii="Courier New" w:hAnsi="Courier New"/>
    </w:rPr>
  </w:style>
  <w:style w:type="character" w:customStyle="1" w:styleId="WW8Num8z2">
    <w:name w:val="WW8Num8z2"/>
    <w:rsid w:val="00467E2E"/>
    <w:rPr>
      <w:rFonts w:ascii="Wingdings" w:hAnsi="Wingdings"/>
    </w:rPr>
  </w:style>
  <w:style w:type="character" w:customStyle="1" w:styleId="WW8Num8z3">
    <w:name w:val="WW8Num8z3"/>
    <w:rsid w:val="00467E2E"/>
    <w:rPr>
      <w:rFonts w:ascii="Symbol" w:hAnsi="Symbol"/>
    </w:rPr>
  </w:style>
  <w:style w:type="character" w:customStyle="1" w:styleId="WW8Num9z0">
    <w:name w:val="WW8Num9z0"/>
    <w:rsid w:val="00467E2E"/>
    <w:rPr>
      <w:rFonts w:ascii="Times New Roman" w:hAnsi="Times New Roman" w:cs="Times New Roman"/>
      <w:sz w:val="16"/>
    </w:rPr>
  </w:style>
  <w:style w:type="character" w:customStyle="1" w:styleId="WW8Num9z1">
    <w:name w:val="WW8Num9z1"/>
    <w:rsid w:val="00467E2E"/>
    <w:rPr>
      <w:rFonts w:ascii="Book Antiqua" w:hAnsi="Book Antiqua"/>
      <w:sz w:val="16"/>
    </w:rPr>
  </w:style>
  <w:style w:type="character" w:customStyle="1" w:styleId="WW8Num9z2">
    <w:name w:val="WW8Num9z2"/>
    <w:rsid w:val="00467E2E"/>
    <w:rPr>
      <w:rFonts w:ascii="Wingdings" w:hAnsi="Wingdings"/>
    </w:rPr>
  </w:style>
  <w:style w:type="character" w:customStyle="1" w:styleId="WW8Num9z3">
    <w:name w:val="WW8Num9z3"/>
    <w:rsid w:val="00467E2E"/>
    <w:rPr>
      <w:rFonts w:ascii="Symbol" w:hAnsi="Symbol"/>
    </w:rPr>
  </w:style>
  <w:style w:type="character" w:customStyle="1" w:styleId="WW8Num9z4">
    <w:name w:val="WW8Num9z4"/>
    <w:rsid w:val="00467E2E"/>
    <w:rPr>
      <w:rFonts w:ascii="Courier New" w:hAnsi="Courier New"/>
    </w:rPr>
  </w:style>
  <w:style w:type="character" w:customStyle="1" w:styleId="WW8Num10z0">
    <w:name w:val="WW8Num10z0"/>
    <w:rsid w:val="00467E2E"/>
    <w:rPr>
      <w:rFonts w:ascii="Symbol" w:hAnsi="Symbol"/>
    </w:rPr>
  </w:style>
  <w:style w:type="character" w:customStyle="1" w:styleId="WW8Num11z0">
    <w:name w:val="WW8Num11z0"/>
    <w:rsid w:val="00467E2E"/>
    <w:rPr>
      <w:rFonts w:ascii="Times New Roman" w:hAnsi="Times New Roman" w:cs="Times New Roman"/>
      <w:sz w:val="16"/>
    </w:rPr>
  </w:style>
  <w:style w:type="character" w:customStyle="1" w:styleId="WW8Num11z1">
    <w:name w:val="WW8Num11z1"/>
    <w:rsid w:val="00467E2E"/>
    <w:rPr>
      <w:rFonts w:ascii="Courier New" w:hAnsi="Courier New"/>
    </w:rPr>
  </w:style>
  <w:style w:type="character" w:customStyle="1" w:styleId="WW8Num11z2">
    <w:name w:val="WW8Num11z2"/>
    <w:rsid w:val="00467E2E"/>
    <w:rPr>
      <w:rFonts w:ascii="Wingdings" w:hAnsi="Wingdings"/>
    </w:rPr>
  </w:style>
  <w:style w:type="character" w:customStyle="1" w:styleId="WW8Num11z3">
    <w:name w:val="WW8Num11z3"/>
    <w:rsid w:val="00467E2E"/>
    <w:rPr>
      <w:rFonts w:ascii="Symbol" w:hAnsi="Symbol"/>
    </w:rPr>
  </w:style>
  <w:style w:type="character" w:customStyle="1" w:styleId="WW8Num12z0">
    <w:name w:val="WW8Num12z0"/>
    <w:rsid w:val="00467E2E"/>
    <w:rPr>
      <w:rFonts w:ascii="Times New Roman" w:hAnsi="Times New Roman" w:cs="Times New Roman"/>
      <w:sz w:val="16"/>
    </w:rPr>
  </w:style>
  <w:style w:type="character" w:customStyle="1" w:styleId="WW8Num12z1">
    <w:name w:val="WW8Num12z1"/>
    <w:rsid w:val="00467E2E"/>
    <w:rPr>
      <w:rFonts w:ascii="Courier New" w:hAnsi="Courier New"/>
    </w:rPr>
  </w:style>
  <w:style w:type="character" w:customStyle="1" w:styleId="WW8Num12z2">
    <w:name w:val="WW8Num12z2"/>
    <w:rsid w:val="00467E2E"/>
    <w:rPr>
      <w:rFonts w:ascii="Wingdings" w:hAnsi="Wingdings"/>
    </w:rPr>
  </w:style>
  <w:style w:type="character" w:customStyle="1" w:styleId="WW8Num12z3">
    <w:name w:val="WW8Num12z3"/>
    <w:rsid w:val="00467E2E"/>
    <w:rPr>
      <w:rFonts w:ascii="Symbol" w:hAnsi="Symbol"/>
    </w:rPr>
  </w:style>
  <w:style w:type="character" w:customStyle="1" w:styleId="WW8Num13z0">
    <w:name w:val="WW8Num13z0"/>
    <w:rsid w:val="00467E2E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467E2E"/>
    <w:rPr>
      <w:rFonts w:ascii="Courier New" w:hAnsi="Courier New"/>
    </w:rPr>
  </w:style>
  <w:style w:type="character" w:customStyle="1" w:styleId="WW8Num13z2">
    <w:name w:val="WW8Num13z2"/>
    <w:rsid w:val="00467E2E"/>
    <w:rPr>
      <w:rFonts w:ascii="Wingdings" w:hAnsi="Wingdings"/>
    </w:rPr>
  </w:style>
  <w:style w:type="character" w:customStyle="1" w:styleId="WW8Num13z3">
    <w:name w:val="WW8Num13z3"/>
    <w:rsid w:val="00467E2E"/>
    <w:rPr>
      <w:rFonts w:ascii="Symbol" w:hAnsi="Symbol"/>
    </w:rPr>
  </w:style>
  <w:style w:type="character" w:customStyle="1" w:styleId="WW8NumSt10z0">
    <w:name w:val="WW8NumSt10z0"/>
    <w:rsid w:val="00467E2E"/>
    <w:rPr>
      <w:rFonts w:ascii="Symbol" w:hAnsi="Symbol"/>
    </w:rPr>
  </w:style>
  <w:style w:type="character" w:customStyle="1" w:styleId="Caratterepredefinitoparagrafo">
    <w:name w:val="Carattere predefinito paragrafo"/>
    <w:rsid w:val="00467E2E"/>
  </w:style>
  <w:style w:type="character" w:styleId="Collegamentoipertestuale">
    <w:name w:val="Hyperlink"/>
    <w:basedOn w:val="Caratterepredefinitoparagrafo"/>
    <w:rsid w:val="00467E2E"/>
    <w:rPr>
      <w:color w:val="0000FF"/>
      <w:u w:val="single"/>
    </w:rPr>
  </w:style>
  <w:style w:type="character" w:customStyle="1" w:styleId="a">
    <w:name w:val="ÐñïåðéëåãìÝíç ãñáììáôïóåéñÜ"/>
    <w:rsid w:val="00467E2E"/>
    <w:rPr>
      <w:sz w:val="20"/>
    </w:rPr>
  </w:style>
  <w:style w:type="character" w:customStyle="1" w:styleId="a0">
    <w:name w:val="Áñéèìüò óåëßäáò"/>
    <w:basedOn w:val="a"/>
    <w:rsid w:val="00467E2E"/>
    <w:rPr>
      <w:sz w:val="20"/>
    </w:rPr>
  </w:style>
  <w:style w:type="character" w:styleId="Numeropagina">
    <w:name w:val="page number"/>
    <w:basedOn w:val="Caratterepredefinitoparagrafo"/>
    <w:rsid w:val="00467E2E"/>
  </w:style>
  <w:style w:type="character" w:styleId="Collegamentovisitato">
    <w:name w:val="FollowedHyperlink"/>
    <w:basedOn w:val="Caratterepredefinitoparagrafo"/>
    <w:rsid w:val="00467E2E"/>
    <w:rPr>
      <w:color w:val="800080"/>
      <w:u w:val="single"/>
    </w:rPr>
  </w:style>
  <w:style w:type="character" w:styleId="Enfasigrassetto">
    <w:name w:val="Strong"/>
    <w:qFormat/>
    <w:rsid w:val="00467E2E"/>
    <w:rPr>
      <w:b/>
      <w:bCs/>
    </w:rPr>
  </w:style>
  <w:style w:type="paragraph" w:customStyle="1" w:styleId="Intestazione1">
    <w:name w:val="Intestazione1"/>
    <w:basedOn w:val="Normale"/>
    <w:next w:val="Corpotesto"/>
    <w:rsid w:val="00467E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467E2E"/>
    <w:pPr>
      <w:spacing w:after="120"/>
    </w:pPr>
  </w:style>
  <w:style w:type="paragraph" w:styleId="Elenco">
    <w:name w:val="List"/>
    <w:basedOn w:val="Corpotesto"/>
    <w:rsid w:val="00467E2E"/>
    <w:rPr>
      <w:rFonts w:cs="Tahoma"/>
    </w:rPr>
  </w:style>
  <w:style w:type="paragraph" w:customStyle="1" w:styleId="Didascalia1">
    <w:name w:val="Didascalia1"/>
    <w:basedOn w:val="Normale"/>
    <w:rsid w:val="00467E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467E2E"/>
    <w:pPr>
      <w:suppressLineNumbers/>
    </w:pPr>
    <w:rPr>
      <w:rFonts w:cs="Tahoma"/>
    </w:rPr>
  </w:style>
  <w:style w:type="paragraph" w:customStyle="1" w:styleId="a1">
    <w:name w:val="Âáóéêü"/>
    <w:rsid w:val="00467E2E"/>
    <w:pPr>
      <w:widowControl w:val="0"/>
      <w:suppressAutoHyphens/>
    </w:pPr>
    <w:rPr>
      <w:lang w:val="el-GR" w:eastAsia="ar-SA"/>
    </w:rPr>
  </w:style>
  <w:style w:type="paragraph" w:customStyle="1" w:styleId="1">
    <w:name w:val="Åðéêåöáëßäá 1"/>
    <w:basedOn w:val="a1"/>
    <w:next w:val="a1"/>
    <w:rsid w:val="00467E2E"/>
    <w:pPr>
      <w:keepNext/>
      <w:jc w:val="right"/>
    </w:pPr>
    <w:rPr>
      <w:b/>
    </w:rPr>
  </w:style>
  <w:style w:type="paragraph" w:customStyle="1" w:styleId="a2">
    <w:name w:val="Êåöáëßäá"/>
    <w:basedOn w:val="a1"/>
    <w:rsid w:val="00467E2E"/>
    <w:pPr>
      <w:tabs>
        <w:tab w:val="center" w:pos="4153"/>
        <w:tab w:val="right" w:pos="8306"/>
      </w:tabs>
    </w:pPr>
  </w:style>
  <w:style w:type="paragraph" w:customStyle="1" w:styleId="2">
    <w:name w:val="Óþìá êåéìÝíïõ 2"/>
    <w:basedOn w:val="a1"/>
    <w:rsid w:val="00467E2E"/>
    <w:pPr>
      <w:jc w:val="right"/>
    </w:pPr>
    <w:rPr>
      <w:i/>
      <w:sz w:val="16"/>
    </w:rPr>
  </w:style>
  <w:style w:type="paragraph" w:customStyle="1" w:styleId="3">
    <w:name w:val="Óþìá êåéìÝíïõ 3"/>
    <w:basedOn w:val="a1"/>
    <w:rsid w:val="00467E2E"/>
    <w:pPr>
      <w:jc w:val="right"/>
    </w:pPr>
    <w:rPr>
      <w:b/>
    </w:rPr>
  </w:style>
  <w:style w:type="paragraph" w:customStyle="1" w:styleId="20">
    <w:name w:val="Åðéêåöáëßäá 2"/>
    <w:basedOn w:val="a1"/>
    <w:next w:val="a1"/>
    <w:rsid w:val="00467E2E"/>
    <w:pPr>
      <w:keepNext/>
      <w:jc w:val="right"/>
    </w:pPr>
    <w:rPr>
      <w:i/>
    </w:rPr>
  </w:style>
  <w:style w:type="paragraph" w:styleId="Intestazione">
    <w:name w:val="header"/>
    <w:basedOn w:val="Normale"/>
    <w:rsid w:val="00467E2E"/>
    <w:pPr>
      <w:tabs>
        <w:tab w:val="center" w:pos="4153"/>
        <w:tab w:val="right" w:pos="8306"/>
      </w:tabs>
    </w:pPr>
    <w:rPr>
      <w:lang w:val="en-GB"/>
    </w:rPr>
  </w:style>
  <w:style w:type="paragraph" w:styleId="Pidipagina">
    <w:name w:val="footer"/>
    <w:basedOn w:val="Normale"/>
    <w:rsid w:val="00467E2E"/>
    <w:pPr>
      <w:tabs>
        <w:tab w:val="center" w:pos="4153"/>
        <w:tab w:val="right" w:pos="8306"/>
      </w:tabs>
    </w:pPr>
    <w:rPr>
      <w:lang w:val="en-GB"/>
    </w:rPr>
  </w:style>
  <w:style w:type="paragraph" w:customStyle="1" w:styleId="a3">
    <w:name w:val="ÕðïóÝëéäï"/>
    <w:basedOn w:val="a1"/>
    <w:rsid w:val="00467E2E"/>
    <w:pPr>
      <w:tabs>
        <w:tab w:val="center" w:pos="4153"/>
        <w:tab w:val="right" w:pos="8306"/>
      </w:tabs>
    </w:pPr>
  </w:style>
  <w:style w:type="paragraph" w:styleId="Rientrocorpodeltesto">
    <w:name w:val="Body Text Indent"/>
    <w:basedOn w:val="Normale"/>
    <w:rsid w:val="00467E2E"/>
    <w:pPr>
      <w:spacing w:line="480" w:lineRule="auto"/>
      <w:ind w:left="540"/>
      <w:jc w:val="both"/>
    </w:pPr>
    <w:rPr>
      <w:b/>
      <w:bCs/>
      <w:sz w:val="24"/>
      <w:szCs w:val="24"/>
    </w:rPr>
  </w:style>
  <w:style w:type="paragraph" w:customStyle="1" w:styleId="Default">
    <w:name w:val="Default"/>
    <w:rsid w:val="00467E2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467E2E"/>
    <w:pPr>
      <w:suppressLineNumbers/>
    </w:pPr>
  </w:style>
  <w:style w:type="paragraph" w:customStyle="1" w:styleId="Intestazionetabella">
    <w:name w:val="Intestazione tabella"/>
    <w:basedOn w:val="Contenutotabella"/>
    <w:rsid w:val="00467E2E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67E2E"/>
  </w:style>
  <w:style w:type="paragraph" w:styleId="Rientrocorpodeltesto2">
    <w:name w:val="Body Text Indent 2"/>
    <w:basedOn w:val="Normale"/>
    <w:rsid w:val="00467E2E"/>
    <w:pPr>
      <w:ind w:left="-142"/>
      <w:jc w:val="both"/>
    </w:pPr>
    <w:rPr>
      <w:rFonts w:ascii="Bookman Old Style" w:hAnsi="Bookman Old Style"/>
      <w:sz w:val="22"/>
    </w:rPr>
  </w:style>
  <w:style w:type="paragraph" w:styleId="Corpodeltesto2">
    <w:name w:val="Body Text 2"/>
    <w:basedOn w:val="Normale"/>
    <w:rsid w:val="00467E2E"/>
    <w:pPr>
      <w:suppressAutoHyphens w:val="0"/>
      <w:jc w:val="both"/>
    </w:pPr>
    <w:rPr>
      <w:rFonts w:ascii="Verdana" w:hAnsi="Verdana"/>
      <w:b/>
      <w:bCs/>
      <w:sz w:val="22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7332A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7332A3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42ECD"/>
    <w:pPr>
      <w:ind w:left="708"/>
    </w:pPr>
  </w:style>
  <w:style w:type="character" w:customStyle="1" w:styleId="Titolo5Carattere">
    <w:name w:val="Titolo 5 Carattere"/>
    <w:basedOn w:val="Carpredefinitoparagrafo"/>
    <w:link w:val="Titolo5"/>
    <w:semiHidden/>
    <w:rsid w:val="00EE10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untoelenco">
    <w:name w:val="List Bullet"/>
    <w:basedOn w:val="Normale"/>
    <w:rsid w:val="00DE46B9"/>
    <w:pPr>
      <w:numPr>
        <w:numId w:val="8"/>
      </w:numPr>
      <w:contextualSpacing/>
    </w:pPr>
  </w:style>
  <w:style w:type="paragraph" w:styleId="Testofumetto">
    <w:name w:val="Balloon Text"/>
    <w:basedOn w:val="Normale"/>
    <w:link w:val="TestofumettoCarattere"/>
    <w:rsid w:val="00D652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5285"/>
    <w:rPr>
      <w:rFonts w:ascii="Tahoma" w:hAnsi="Tahoma" w:cs="Tahoma"/>
      <w:sz w:val="16"/>
      <w:szCs w:val="16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ambiente.com/master/docenti/" TargetMode="External"/><Relationship Id="rId13" Type="http://schemas.openxmlformats.org/officeDocument/2006/relationships/hyperlink" Target="https://www.teknoring.com/autore/andrea-quaranta/" TargetMode="External"/><Relationship Id="rId18" Type="http://schemas.openxmlformats.org/officeDocument/2006/relationships/hyperlink" Target="https://www.insic.it/Tutela-ambientale/Notizie/Come-gestire-il-rischio-ambientale-La-risposta-normativa/9b4e9177-d816-4f40-9115-881ce64e36e0" TargetMode="External"/><Relationship Id="rId26" Type="http://schemas.openxmlformats.org/officeDocument/2006/relationships/hyperlink" Target="https://www.epc.it/rivisteonline/sommari/AMB/AMB02_1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ic.it/salute-e-sicurezza/Notizie/Su-AmbienteSicurezza-sul-lavoro-n82019-si-parla-di/8c6eb0ac-d937-4038-b50a-49a28806e092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naturagiuridica.com" TargetMode="External"/><Relationship Id="rId17" Type="http://schemas.openxmlformats.org/officeDocument/2006/relationships/hyperlink" Target="https://www.insic.it/Salute-e-sicurezza/Notizie/Su-Ambiente--Sicurezza-sul-Lavoro-n122019-si-parla-di/02a536d1-c6a1-4591-90c8-52e99e052855" TargetMode="External"/><Relationship Id="rId25" Type="http://schemas.openxmlformats.org/officeDocument/2006/relationships/hyperlink" Target="https://www.insic.it/Tutela-ambientale/Notizie/Stoccaggio-rifiuti-le-disposizioni-previste-dalle-nuove-line/1655c672-3d3b-4371-b954-9f6ee258fe65" TargetMode="External"/><Relationship Id="rId33" Type="http://schemas.openxmlformats.org/officeDocument/2006/relationships/hyperlink" Target="mailto:andrea.quarant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ic.it/Salute-e-sicurezza/Notizie/AmbienteSicurezza-sul-Lavoro-n12020-il-sommario-del-mese/66f4917c-5348-49fb-a244-0d2cc5c6fa5f" TargetMode="External"/><Relationship Id="rId20" Type="http://schemas.openxmlformats.org/officeDocument/2006/relationships/hyperlink" Target="https://www.insic.it/Tutela-ambientale/Notizie/I-rischi-ambientali-dall-assessment-al-management/a96a03f7-e2ab-475f-bfb4-a729975aa616" TargetMode="External"/><Relationship Id="rId29" Type="http://schemas.openxmlformats.org/officeDocument/2006/relationships/hyperlink" Target="http://www.giuristiambientali.it/notas.asp?idn=1033&amp;sec=Editoriale&amp;dedonde=http://www.giuristiambientali.it/listadonotas.asp?ids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uristiambientali.it" TargetMode="External"/><Relationship Id="rId24" Type="http://schemas.openxmlformats.org/officeDocument/2006/relationships/hyperlink" Target="https://www.insic.it/Edilizia/Notizie/Sistemi-di-gestione-dell-energia-novita-iso-5001-2018/9863ad44-392f-4671-979a-5327be3c9885" TargetMode="External"/><Relationship Id="rId32" Type="http://schemas.openxmlformats.org/officeDocument/2006/relationships/hyperlink" Target="mailto:andrea.quaranta@gmail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nsic.it/Salute-e-sicurezza/Notizie/AmbienteSicurezza-sul-Lavoro-n22020-il-sommario-del-mese/c4dc60fa-f6b1-4850-a1cb-4b972c5028f5" TargetMode="External"/><Relationship Id="rId23" Type="http://schemas.openxmlformats.org/officeDocument/2006/relationships/hyperlink" Target="https://www.insic.it/Tutela-ambientale/Notizie/AIA-fra-futuribili-disciplina-transitoria-discrezionalita/9a53803f-92da-4566-977b-0f93d8dfbb56" TargetMode="External"/><Relationship Id="rId28" Type="http://schemas.openxmlformats.org/officeDocument/2006/relationships/hyperlink" Target="http://www.giuristiambientali.i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aturagiuridica.blgspot.com" TargetMode="External"/><Relationship Id="rId19" Type="http://schemas.openxmlformats.org/officeDocument/2006/relationships/hyperlink" Target="https://www.insic.it/Tutela-ambientale/Notizie/Terre-e-rocce-da-scavo-una-Rivoluzione-di-facciata/d3f7eae7-d92a-4e74-96ad-04584a1af774" TargetMode="External"/><Relationship Id="rId31" Type="http://schemas.openxmlformats.org/officeDocument/2006/relationships/hyperlink" Target="http://naturagiuridica.blogsp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agiuridica.com" TargetMode="External"/><Relationship Id="rId14" Type="http://schemas.openxmlformats.org/officeDocument/2006/relationships/hyperlink" Target="https://www.insic.it/Tutela-ambientale/Notizie/Internal-auditing-competenza-auditor-19011-2018/5240ae43-cc54-4514-a1a9-1902760e2227" TargetMode="External"/><Relationship Id="rId22" Type="http://schemas.openxmlformats.org/officeDocument/2006/relationships/hyperlink" Target="https://www.insic.it/Salute-e-sicurezza/Notizie/UNI-ISO-31000-come-si-gestisce-l-effetto-dell-incertezza-in-/f7d9ea40-a1ad-41f3-8862-eb6e1e6cc31e" TargetMode="External"/><Relationship Id="rId27" Type="http://schemas.openxmlformats.org/officeDocument/2006/relationships/hyperlink" Target="https://www.insic.it/Tutela-ambientale/Notizie/La-ISO-140012015-nuove-parole-d-ordine-e-nuove-prospettive/7ccc2dff-8107-46ad-9ce2-2c34797bc286" TargetMode="External"/><Relationship Id="rId30" Type="http://schemas.openxmlformats.org/officeDocument/2006/relationships/hyperlink" Target="http://www.naturagiuridica.com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31</Pages>
  <Words>11523</Words>
  <Characters>65687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PERSONALI</vt:lpstr>
    </vt:vector>
  </TitlesOfParts>
  <Company>Hewlett-Packard Company</Company>
  <LinksUpToDate>false</LinksUpToDate>
  <CharactersWithSpaces>77056</CharactersWithSpaces>
  <SharedDoc>false</SharedDoc>
  <HLinks>
    <vt:vector size="84" baseType="variant">
      <vt:variant>
        <vt:i4>4194359</vt:i4>
      </vt:variant>
      <vt:variant>
        <vt:i4>39</vt:i4>
      </vt:variant>
      <vt:variant>
        <vt:i4>0</vt:i4>
      </vt:variant>
      <vt:variant>
        <vt:i4>5</vt:i4>
      </vt:variant>
      <vt:variant>
        <vt:lpwstr>mailto:andrea.quaranta@gmail.com</vt:lpwstr>
      </vt:variant>
      <vt:variant>
        <vt:lpwstr/>
      </vt:variant>
      <vt:variant>
        <vt:i4>4194359</vt:i4>
      </vt:variant>
      <vt:variant>
        <vt:i4>36</vt:i4>
      </vt:variant>
      <vt:variant>
        <vt:i4>0</vt:i4>
      </vt:variant>
      <vt:variant>
        <vt:i4>5</vt:i4>
      </vt:variant>
      <vt:variant>
        <vt:lpwstr>mailto:andrea.quaranta@gmail.com</vt:lpwstr>
      </vt:variant>
      <vt:variant>
        <vt:lpwstr/>
      </vt:variant>
      <vt:variant>
        <vt:i4>5177423</vt:i4>
      </vt:variant>
      <vt:variant>
        <vt:i4>33</vt:i4>
      </vt:variant>
      <vt:variant>
        <vt:i4>0</vt:i4>
      </vt:variant>
      <vt:variant>
        <vt:i4>5</vt:i4>
      </vt:variant>
      <vt:variant>
        <vt:lpwstr>http://naturagiuridica.blogspot.com/</vt:lpwstr>
      </vt:variant>
      <vt:variant>
        <vt:lpwstr/>
      </vt:variant>
      <vt:variant>
        <vt:i4>4063352</vt:i4>
      </vt:variant>
      <vt:variant>
        <vt:i4>30</vt:i4>
      </vt:variant>
      <vt:variant>
        <vt:i4>0</vt:i4>
      </vt:variant>
      <vt:variant>
        <vt:i4>5</vt:i4>
      </vt:variant>
      <vt:variant>
        <vt:lpwstr>http://www.naturagiuridica.com/</vt:lpwstr>
      </vt:variant>
      <vt:variant>
        <vt:lpwstr/>
      </vt:variant>
      <vt:variant>
        <vt:i4>3211364</vt:i4>
      </vt:variant>
      <vt:variant>
        <vt:i4>27</vt:i4>
      </vt:variant>
      <vt:variant>
        <vt:i4>0</vt:i4>
      </vt:variant>
      <vt:variant>
        <vt:i4>5</vt:i4>
      </vt:variant>
      <vt:variant>
        <vt:lpwstr>http://www.giuristiambientali.it/notas.asp?idn=1033&amp;sec=Editoriale&amp;dedonde=http://www.giuristiambientali.it/listadonotas.asp?ids=1</vt:lpwstr>
      </vt:variant>
      <vt:variant>
        <vt:lpwstr/>
      </vt:variant>
      <vt:variant>
        <vt:i4>90</vt:i4>
      </vt:variant>
      <vt:variant>
        <vt:i4>24</vt:i4>
      </vt:variant>
      <vt:variant>
        <vt:i4>0</vt:i4>
      </vt:variant>
      <vt:variant>
        <vt:i4>5</vt:i4>
      </vt:variant>
      <vt:variant>
        <vt:lpwstr>http://www.giuristiambientali.it/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http://www.giuristiambientali.it/</vt:lpwstr>
      </vt:variant>
      <vt:variant>
        <vt:lpwstr/>
      </vt:variant>
      <vt:variant>
        <vt:i4>4128895</vt:i4>
      </vt:variant>
      <vt:variant>
        <vt:i4>18</vt:i4>
      </vt:variant>
      <vt:variant>
        <vt:i4>0</vt:i4>
      </vt:variant>
      <vt:variant>
        <vt:i4>5</vt:i4>
      </vt:variant>
      <vt:variant>
        <vt:lpwstr>http://naturagiuridica.blgspot.com/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http://www.naturagiuridica.com/</vt:lpwstr>
      </vt:variant>
      <vt:variant>
        <vt:lpwstr/>
      </vt:variant>
      <vt:variant>
        <vt:i4>4915269</vt:i4>
      </vt:variant>
      <vt:variant>
        <vt:i4>12</vt:i4>
      </vt:variant>
      <vt:variant>
        <vt:i4>0</vt:i4>
      </vt:variant>
      <vt:variant>
        <vt:i4>5</vt:i4>
      </vt:variant>
      <vt:variant>
        <vt:lpwstr>http://masterambiente.com/master/docenti/</vt:lpwstr>
      </vt:variant>
      <vt:variant>
        <vt:lpwstr/>
      </vt:variant>
      <vt:variant>
        <vt:i4>196648</vt:i4>
      </vt:variant>
      <vt:variant>
        <vt:i4>9</vt:i4>
      </vt:variant>
      <vt:variant>
        <vt:i4>0</vt:i4>
      </vt:variant>
      <vt:variant>
        <vt:i4>5</vt:i4>
      </vt:variant>
      <vt:variant>
        <vt:lpwstr>mailto:naturagiuridica@pec.it</vt:lpwstr>
      </vt:variant>
      <vt:variant>
        <vt:lpwstr/>
      </vt:variant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mailto:andrea.quaranta@naturagiuridica.com</vt:lpwstr>
      </vt:variant>
      <vt:variant>
        <vt:lpwstr/>
      </vt:variant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http://naturagiuridica.blogspot.com/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http://www.naturagiuridica.com/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PERSONALI</dc:title>
  <dc:creator>....................</dc:creator>
  <cp:lastModifiedBy>Claudia Esposito</cp:lastModifiedBy>
  <cp:revision>4</cp:revision>
  <cp:lastPrinted>2013-04-30T17:22:00Z</cp:lastPrinted>
  <dcterms:created xsi:type="dcterms:W3CDTF">2020-12-07T20:33:00Z</dcterms:created>
  <dcterms:modified xsi:type="dcterms:W3CDTF">2021-10-08T12:14:00Z</dcterms:modified>
</cp:coreProperties>
</file>